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2980"/>
        <w:gridCol w:w="9157"/>
      </w:tblGrid>
      <w:tr w:rsidR="00E957AC" w:rsidRPr="00F914AA" w14:paraId="3B4AD8E7" w14:textId="77777777" w:rsidTr="009A5A87">
        <w:trPr>
          <w:trHeight w:val="270"/>
        </w:trPr>
        <w:tc>
          <w:tcPr>
            <w:tcW w:w="1622" w:type="dxa"/>
            <w:shd w:val="clear" w:color="auto" w:fill="auto"/>
            <w:noWrap/>
          </w:tcPr>
          <w:p w14:paraId="7F47BC94" w14:textId="77777777" w:rsidR="00E957AC" w:rsidRPr="00F914AA" w:rsidRDefault="00E957AC" w:rsidP="009A5A87">
            <w:pPr>
              <w:jc w:val="center"/>
              <w:rPr>
                <w:b/>
                <w:bCs/>
                <w:sz w:val="20"/>
                <w:szCs w:val="20"/>
              </w:rPr>
            </w:pPr>
            <w:bookmarkStart w:id="0" w:name="OLE_LINK1"/>
            <w:r w:rsidRPr="00F914AA">
              <w:rPr>
                <w:b/>
                <w:bCs/>
                <w:sz w:val="20"/>
                <w:szCs w:val="20"/>
              </w:rPr>
              <w:t xml:space="preserve">Rule </w:t>
            </w:r>
          </w:p>
        </w:tc>
        <w:tc>
          <w:tcPr>
            <w:tcW w:w="2980" w:type="dxa"/>
            <w:shd w:val="clear" w:color="auto" w:fill="auto"/>
            <w:noWrap/>
          </w:tcPr>
          <w:p w14:paraId="7E1A63C9" w14:textId="77777777" w:rsidR="00E957AC" w:rsidRPr="00F914AA" w:rsidRDefault="00E957AC" w:rsidP="009A5A87">
            <w:pPr>
              <w:jc w:val="center"/>
              <w:rPr>
                <w:b/>
                <w:bCs/>
                <w:sz w:val="20"/>
                <w:szCs w:val="20"/>
              </w:rPr>
            </w:pPr>
            <w:r w:rsidRPr="00F914AA">
              <w:rPr>
                <w:b/>
                <w:bCs/>
                <w:sz w:val="20"/>
                <w:szCs w:val="20"/>
              </w:rPr>
              <w:t>CFR</w:t>
            </w:r>
            <w:r w:rsidR="000F6F5C" w:rsidRPr="00F914AA">
              <w:rPr>
                <w:b/>
                <w:bCs/>
                <w:sz w:val="20"/>
                <w:szCs w:val="20"/>
              </w:rPr>
              <w:t xml:space="preserve"> section Incorporated</w:t>
            </w:r>
          </w:p>
        </w:tc>
        <w:tc>
          <w:tcPr>
            <w:tcW w:w="9157" w:type="dxa"/>
            <w:shd w:val="clear" w:color="auto" w:fill="auto"/>
            <w:noWrap/>
          </w:tcPr>
          <w:p w14:paraId="5573171F" w14:textId="77777777" w:rsidR="00E957AC" w:rsidRPr="00F914AA" w:rsidRDefault="00E957AC" w:rsidP="009A5A87">
            <w:pPr>
              <w:jc w:val="center"/>
              <w:rPr>
                <w:b/>
                <w:bCs/>
                <w:sz w:val="20"/>
                <w:szCs w:val="20"/>
              </w:rPr>
            </w:pPr>
            <w:r w:rsidRPr="00F914AA">
              <w:rPr>
                <w:b/>
                <w:bCs/>
                <w:sz w:val="20"/>
                <w:szCs w:val="20"/>
              </w:rPr>
              <w:t>Summary of Changes</w:t>
            </w:r>
            <w:r w:rsidR="00C04225" w:rsidRPr="00F914AA">
              <w:rPr>
                <w:b/>
                <w:bCs/>
                <w:sz w:val="20"/>
                <w:szCs w:val="20"/>
              </w:rPr>
              <w:t xml:space="preserve"> to CFR</w:t>
            </w:r>
          </w:p>
        </w:tc>
      </w:tr>
      <w:tr w:rsidR="00E957AC" w:rsidRPr="00F914AA" w14:paraId="2FEC55CB" w14:textId="77777777" w:rsidTr="009A5A87">
        <w:trPr>
          <w:trHeight w:val="566"/>
        </w:trPr>
        <w:tc>
          <w:tcPr>
            <w:tcW w:w="1622" w:type="dxa"/>
            <w:shd w:val="clear" w:color="auto" w:fill="auto"/>
          </w:tcPr>
          <w:p w14:paraId="416FEB30" w14:textId="77777777" w:rsidR="007F04BB" w:rsidRPr="00BE4ED0" w:rsidRDefault="00E957AC" w:rsidP="009A5A87">
            <w:pPr>
              <w:rPr>
                <w:sz w:val="20"/>
                <w:szCs w:val="20"/>
              </w:rPr>
            </w:pPr>
            <w:r w:rsidRPr="00BE4ED0">
              <w:rPr>
                <w:sz w:val="20"/>
                <w:szCs w:val="20"/>
              </w:rPr>
              <w:t xml:space="preserve">R307-101-2 </w:t>
            </w:r>
          </w:p>
          <w:p w14:paraId="7D9E5F09" w14:textId="77777777" w:rsidR="007F04BB" w:rsidRPr="00BE4ED0" w:rsidRDefault="007F04BB" w:rsidP="009A5A87">
            <w:pPr>
              <w:rPr>
                <w:sz w:val="20"/>
                <w:szCs w:val="20"/>
              </w:rPr>
            </w:pPr>
          </w:p>
          <w:p w14:paraId="3FB0CADD" w14:textId="77777777" w:rsidR="007F04BB" w:rsidRPr="00BE4ED0" w:rsidRDefault="007F04BB" w:rsidP="009A5A87">
            <w:pPr>
              <w:rPr>
                <w:sz w:val="20"/>
                <w:szCs w:val="20"/>
              </w:rPr>
            </w:pPr>
          </w:p>
          <w:p w14:paraId="7C635E04" w14:textId="77777777" w:rsidR="00E957AC" w:rsidRPr="00BE4ED0" w:rsidRDefault="00E957AC" w:rsidP="009A5A87">
            <w:pPr>
              <w:jc w:val="center"/>
              <w:rPr>
                <w:sz w:val="20"/>
                <w:szCs w:val="20"/>
              </w:rPr>
            </w:pPr>
          </w:p>
        </w:tc>
        <w:tc>
          <w:tcPr>
            <w:tcW w:w="2980" w:type="dxa"/>
            <w:shd w:val="clear" w:color="auto" w:fill="auto"/>
          </w:tcPr>
          <w:p w14:paraId="0B1AC893" w14:textId="77777777" w:rsidR="00E957AC" w:rsidRPr="00BE4ED0" w:rsidRDefault="002A209C" w:rsidP="009A5A87">
            <w:pPr>
              <w:rPr>
                <w:sz w:val="20"/>
                <w:szCs w:val="20"/>
              </w:rPr>
            </w:pPr>
            <w:r w:rsidRPr="00BE4ED0">
              <w:rPr>
                <w:sz w:val="20"/>
                <w:szCs w:val="20"/>
              </w:rPr>
              <w:t>40 CFR 51.100(s)</w:t>
            </w:r>
          </w:p>
        </w:tc>
        <w:tc>
          <w:tcPr>
            <w:tcW w:w="9157" w:type="dxa"/>
            <w:shd w:val="clear" w:color="auto" w:fill="auto"/>
          </w:tcPr>
          <w:p w14:paraId="566D0882" w14:textId="5FFF43FF" w:rsidR="00E957AC" w:rsidRPr="00BE4ED0" w:rsidRDefault="007872AC" w:rsidP="009A5A87">
            <w:pPr>
              <w:pStyle w:val="HTMLPreformatted"/>
              <w:rPr>
                <w:rFonts w:ascii="Times New Roman" w:hAnsi="Times New Roman" w:cs="Times New Roman"/>
                <w:b/>
              </w:rPr>
            </w:pPr>
            <w:r>
              <w:rPr>
                <w:rFonts w:ascii="Times New Roman" w:hAnsi="Times New Roman" w:cs="Times New Roman"/>
              </w:rPr>
              <w:t>No Change</w:t>
            </w:r>
            <w:r w:rsidR="00F914AA" w:rsidRPr="00BE4ED0">
              <w:rPr>
                <w:rFonts w:ascii="Times New Roman" w:hAnsi="Times New Roman" w:cs="Times New Roman"/>
                <w:b/>
              </w:rPr>
              <w:t xml:space="preserve"> </w:t>
            </w:r>
          </w:p>
        </w:tc>
      </w:tr>
      <w:tr w:rsidR="00E957AC" w:rsidRPr="00F914AA" w14:paraId="5E4EF89C" w14:textId="77777777" w:rsidTr="009A5A87">
        <w:trPr>
          <w:trHeight w:val="255"/>
        </w:trPr>
        <w:tc>
          <w:tcPr>
            <w:tcW w:w="1622" w:type="dxa"/>
            <w:shd w:val="clear" w:color="auto" w:fill="auto"/>
          </w:tcPr>
          <w:p w14:paraId="18A41C2C" w14:textId="77777777" w:rsidR="00E957AC" w:rsidRPr="007872AC" w:rsidRDefault="002B67B1" w:rsidP="009A5A87">
            <w:pPr>
              <w:rPr>
                <w:sz w:val="20"/>
                <w:szCs w:val="20"/>
              </w:rPr>
            </w:pPr>
            <w:r w:rsidRPr="007872AC">
              <w:rPr>
                <w:sz w:val="20"/>
                <w:szCs w:val="20"/>
              </w:rPr>
              <w:t xml:space="preserve"> </w:t>
            </w:r>
          </w:p>
        </w:tc>
        <w:tc>
          <w:tcPr>
            <w:tcW w:w="2980" w:type="dxa"/>
            <w:shd w:val="clear" w:color="auto" w:fill="auto"/>
          </w:tcPr>
          <w:p w14:paraId="6AD98C23" w14:textId="77777777" w:rsidR="00E957AC" w:rsidRPr="007872AC" w:rsidRDefault="00E957AC" w:rsidP="009A5A87">
            <w:pPr>
              <w:rPr>
                <w:sz w:val="20"/>
                <w:szCs w:val="20"/>
              </w:rPr>
            </w:pPr>
            <w:r w:rsidRPr="007872AC">
              <w:rPr>
                <w:sz w:val="20"/>
                <w:szCs w:val="20"/>
              </w:rPr>
              <w:t>40 CFR 93, Subpart B</w:t>
            </w:r>
          </w:p>
          <w:p w14:paraId="36E217D9" w14:textId="77777777" w:rsidR="00F64195" w:rsidRPr="007872AC" w:rsidRDefault="00F64195" w:rsidP="009A5A87">
            <w:pPr>
              <w:rPr>
                <w:sz w:val="20"/>
                <w:szCs w:val="20"/>
              </w:rPr>
            </w:pPr>
          </w:p>
        </w:tc>
        <w:tc>
          <w:tcPr>
            <w:tcW w:w="9157" w:type="dxa"/>
            <w:shd w:val="clear" w:color="auto" w:fill="auto"/>
          </w:tcPr>
          <w:p w14:paraId="1AB9A07F" w14:textId="77777777" w:rsidR="00DE0171" w:rsidRPr="007872AC" w:rsidRDefault="00EB74F1" w:rsidP="009A5A87">
            <w:pPr>
              <w:pStyle w:val="HTMLPreformatted"/>
              <w:rPr>
                <w:rFonts w:ascii="Times New Roman" w:hAnsi="Times New Roman" w:cs="Times New Roman"/>
                <w:b/>
              </w:rPr>
            </w:pPr>
            <w:r w:rsidRPr="007872AC">
              <w:rPr>
                <w:rFonts w:ascii="Times New Roman" w:hAnsi="Times New Roman" w:cs="Times New Roman"/>
              </w:rPr>
              <w:t>No Change</w:t>
            </w:r>
            <w:r w:rsidR="00FB7E03" w:rsidRPr="007872AC">
              <w:rPr>
                <w:rFonts w:ascii="Times New Roman" w:hAnsi="Times New Roman" w:cs="Times New Roman"/>
                <w:b/>
              </w:rPr>
              <w:t xml:space="preserve"> </w:t>
            </w:r>
          </w:p>
        </w:tc>
      </w:tr>
      <w:tr w:rsidR="00583708" w:rsidRPr="00F914AA" w14:paraId="585758AC" w14:textId="77777777" w:rsidTr="009A5A87">
        <w:trPr>
          <w:trHeight w:val="255"/>
        </w:trPr>
        <w:tc>
          <w:tcPr>
            <w:tcW w:w="1622" w:type="dxa"/>
            <w:shd w:val="clear" w:color="auto" w:fill="auto"/>
          </w:tcPr>
          <w:p w14:paraId="16A455A9" w14:textId="77777777" w:rsidR="00583708" w:rsidRPr="007872AC" w:rsidRDefault="00583708" w:rsidP="009A5A87">
            <w:pPr>
              <w:rPr>
                <w:sz w:val="20"/>
                <w:szCs w:val="20"/>
              </w:rPr>
            </w:pPr>
            <w:r w:rsidRPr="007872AC">
              <w:rPr>
                <w:sz w:val="20"/>
                <w:szCs w:val="20"/>
              </w:rPr>
              <w:t>R307-170-7</w:t>
            </w:r>
          </w:p>
        </w:tc>
        <w:tc>
          <w:tcPr>
            <w:tcW w:w="2980" w:type="dxa"/>
            <w:shd w:val="clear" w:color="auto" w:fill="auto"/>
          </w:tcPr>
          <w:p w14:paraId="3976F7D5" w14:textId="77777777" w:rsidR="00583708" w:rsidRPr="007872AC" w:rsidRDefault="00583708" w:rsidP="009A5A87">
            <w:pPr>
              <w:rPr>
                <w:sz w:val="20"/>
                <w:szCs w:val="20"/>
              </w:rPr>
            </w:pPr>
            <w:r w:rsidRPr="007872AC">
              <w:rPr>
                <w:sz w:val="20"/>
                <w:szCs w:val="20"/>
              </w:rPr>
              <w:t xml:space="preserve">40 CFR </w:t>
            </w:r>
            <w:r w:rsidR="00A5726D" w:rsidRPr="007872AC">
              <w:rPr>
                <w:sz w:val="20"/>
                <w:szCs w:val="20"/>
              </w:rPr>
              <w:t>75</w:t>
            </w:r>
            <w:r w:rsidRPr="007872AC">
              <w:rPr>
                <w:sz w:val="20"/>
                <w:szCs w:val="20"/>
              </w:rPr>
              <w:t>, Appendix A, Section 6.2</w:t>
            </w:r>
          </w:p>
        </w:tc>
        <w:tc>
          <w:tcPr>
            <w:tcW w:w="9157" w:type="dxa"/>
            <w:shd w:val="clear" w:color="auto" w:fill="auto"/>
          </w:tcPr>
          <w:p w14:paraId="240E6C24" w14:textId="4B7E4AD6" w:rsidR="00583708" w:rsidRPr="007872AC" w:rsidRDefault="007872AC" w:rsidP="009A5A87">
            <w:pPr>
              <w:pStyle w:val="HTMLPreformatted"/>
              <w:rPr>
                <w:rFonts w:ascii="Times New Roman" w:hAnsi="Times New Roman" w:cs="Times New Roman"/>
                <w:color w:val="FF0000"/>
              </w:rPr>
            </w:pPr>
            <w:r w:rsidRPr="007872AC">
              <w:rPr>
                <w:rFonts w:ascii="Times New Roman" w:hAnsi="Times New Roman" w:cs="Times New Roman"/>
              </w:rPr>
              <w:t>In this action, EPA is amending the part 75 data substitution requirements to establish a limited, temporary exception that applies only under qualifying conditions related to the current COVID–19 national emergency. Specifically, in place of the existing requirements to report substitute data following any failure to complete a required test, the amendments instead allow actual monitored data to be reported after certain missed test deadlines, as long as the failure to complete the test is caused by travel, plant access, or other safety restrictions implemented to address the COVID–19 emergency and the monitored data would be considered valid if not for the delayed test. As a condition of applying the amended procedures, sources must document the reasons for delaying any required test and notify EPA when a test is delayed and when the delayed test is later completed. The notifications must include certifications that the source meets the criteria for using the amended procedures. EPA will post summaries of these notifications on a publicly accessible website. The amended requirements apply until the required test can be completed, but no longer than the duration of the COVID–19 national emergency plus a grace period of 60 days to complete delayed tests, and no later than the date of expiration of the amendments. This action does not suspend the existing part 75 requirements to continuously monitor and report emissions for every operating hour in a control period and does not alter any emissions limitations under any program.</w:t>
            </w:r>
          </w:p>
        </w:tc>
      </w:tr>
      <w:tr w:rsidR="00E957AC" w:rsidRPr="00F914AA" w14:paraId="77F3BDEB" w14:textId="77777777" w:rsidTr="009A5A87">
        <w:trPr>
          <w:trHeight w:val="255"/>
        </w:trPr>
        <w:tc>
          <w:tcPr>
            <w:tcW w:w="1622" w:type="dxa"/>
            <w:shd w:val="clear" w:color="auto" w:fill="auto"/>
          </w:tcPr>
          <w:p w14:paraId="29F1B626" w14:textId="77777777" w:rsidR="00E957AC" w:rsidRPr="007872AC" w:rsidRDefault="00E957AC" w:rsidP="009A5A87">
            <w:pPr>
              <w:rPr>
                <w:sz w:val="20"/>
                <w:szCs w:val="20"/>
              </w:rPr>
            </w:pPr>
            <w:r w:rsidRPr="007872AC">
              <w:rPr>
                <w:sz w:val="20"/>
                <w:szCs w:val="20"/>
              </w:rPr>
              <w:t>R307-221-2</w:t>
            </w:r>
          </w:p>
        </w:tc>
        <w:tc>
          <w:tcPr>
            <w:tcW w:w="2980" w:type="dxa"/>
            <w:shd w:val="clear" w:color="auto" w:fill="auto"/>
          </w:tcPr>
          <w:p w14:paraId="38E5865A" w14:textId="77777777" w:rsidR="00E957AC" w:rsidRPr="007872AC" w:rsidRDefault="00E957AC" w:rsidP="009A5A87">
            <w:pPr>
              <w:rPr>
                <w:sz w:val="20"/>
                <w:szCs w:val="20"/>
              </w:rPr>
            </w:pPr>
            <w:r w:rsidRPr="007872AC">
              <w:rPr>
                <w:sz w:val="20"/>
                <w:szCs w:val="20"/>
              </w:rPr>
              <w:t>Definitions 40 CFR 60.751</w:t>
            </w:r>
          </w:p>
        </w:tc>
        <w:tc>
          <w:tcPr>
            <w:tcW w:w="9157" w:type="dxa"/>
            <w:shd w:val="clear" w:color="auto" w:fill="auto"/>
          </w:tcPr>
          <w:p w14:paraId="58600D86" w14:textId="77777777" w:rsidR="00E957AC" w:rsidRPr="007872AC" w:rsidRDefault="007B765B" w:rsidP="009A5A87">
            <w:pPr>
              <w:rPr>
                <w:sz w:val="20"/>
                <w:szCs w:val="20"/>
              </w:rPr>
            </w:pPr>
            <w:r w:rsidRPr="007872AC">
              <w:rPr>
                <w:sz w:val="20"/>
                <w:szCs w:val="20"/>
              </w:rPr>
              <w:t>No Change</w:t>
            </w:r>
          </w:p>
        </w:tc>
      </w:tr>
      <w:tr w:rsidR="009A5A87" w:rsidRPr="00F914AA" w14:paraId="11C2464A" w14:textId="77777777" w:rsidTr="009A5A87">
        <w:trPr>
          <w:gridAfter w:val="1"/>
          <w:wAfter w:w="9157" w:type="dxa"/>
          <w:trHeight w:val="510"/>
        </w:trPr>
        <w:tc>
          <w:tcPr>
            <w:tcW w:w="1622" w:type="dxa"/>
            <w:shd w:val="clear" w:color="auto" w:fill="auto"/>
          </w:tcPr>
          <w:p w14:paraId="5CC9E452" w14:textId="77777777" w:rsidR="009A5A87" w:rsidRPr="009A5A87" w:rsidRDefault="009A5A87" w:rsidP="009A5A87">
            <w:pPr>
              <w:rPr>
                <w:sz w:val="20"/>
                <w:szCs w:val="20"/>
              </w:rPr>
            </w:pPr>
            <w:r w:rsidRPr="009A5A87">
              <w:rPr>
                <w:sz w:val="20"/>
                <w:szCs w:val="20"/>
              </w:rPr>
              <w:t>R307-221-3</w:t>
            </w:r>
          </w:p>
        </w:tc>
        <w:tc>
          <w:tcPr>
            <w:tcW w:w="2980" w:type="dxa"/>
            <w:shd w:val="clear" w:color="auto" w:fill="auto"/>
          </w:tcPr>
          <w:p w14:paraId="4848F2AF" w14:textId="77777777" w:rsidR="009A5A87" w:rsidRPr="009A5A87" w:rsidRDefault="009A5A87" w:rsidP="009A5A87">
            <w:pPr>
              <w:rPr>
                <w:sz w:val="20"/>
                <w:szCs w:val="20"/>
              </w:rPr>
            </w:pPr>
            <w:r w:rsidRPr="009A5A87">
              <w:rPr>
                <w:sz w:val="20"/>
                <w:szCs w:val="20"/>
              </w:rPr>
              <w:t>40 CFR 60.752 through 60.759, including Appendix A</w:t>
            </w:r>
          </w:p>
        </w:tc>
      </w:tr>
      <w:tr w:rsidR="00415A0A" w:rsidRPr="00F914AA" w14:paraId="7F030CF4" w14:textId="77777777" w:rsidTr="009A5A87">
        <w:trPr>
          <w:trHeight w:val="251"/>
        </w:trPr>
        <w:tc>
          <w:tcPr>
            <w:tcW w:w="1622" w:type="dxa"/>
            <w:shd w:val="clear" w:color="auto" w:fill="auto"/>
          </w:tcPr>
          <w:p w14:paraId="650F4CE3" w14:textId="76179F79" w:rsidR="00415A0A" w:rsidRPr="00C70004" w:rsidRDefault="00415A0A" w:rsidP="009A5A87">
            <w:pPr>
              <w:rPr>
                <w:sz w:val="20"/>
                <w:szCs w:val="20"/>
              </w:rPr>
            </w:pPr>
            <w:r w:rsidRPr="00C70004">
              <w:rPr>
                <w:sz w:val="20"/>
                <w:szCs w:val="20"/>
              </w:rPr>
              <w:t>R307-221-4</w:t>
            </w:r>
          </w:p>
        </w:tc>
        <w:tc>
          <w:tcPr>
            <w:tcW w:w="2980" w:type="dxa"/>
            <w:shd w:val="clear" w:color="auto" w:fill="auto"/>
          </w:tcPr>
          <w:p w14:paraId="17058FA9" w14:textId="77777777" w:rsidR="00415A0A" w:rsidRPr="00C70004" w:rsidRDefault="00415A0A" w:rsidP="009A5A87">
            <w:pPr>
              <w:rPr>
                <w:sz w:val="20"/>
                <w:szCs w:val="20"/>
              </w:rPr>
            </w:pPr>
            <w:r w:rsidRPr="00C70004">
              <w:rPr>
                <w:sz w:val="20"/>
                <w:szCs w:val="20"/>
              </w:rPr>
              <w:t>Section 40 CFR Part 60.18</w:t>
            </w:r>
          </w:p>
        </w:tc>
        <w:tc>
          <w:tcPr>
            <w:tcW w:w="9157" w:type="dxa"/>
            <w:shd w:val="clear" w:color="auto" w:fill="auto"/>
          </w:tcPr>
          <w:p w14:paraId="4B650F26" w14:textId="77777777" w:rsidR="00415A0A" w:rsidRPr="00C70004" w:rsidRDefault="00415A0A" w:rsidP="009A5A87">
            <w:pPr>
              <w:rPr>
                <w:sz w:val="20"/>
                <w:szCs w:val="20"/>
              </w:rPr>
            </w:pPr>
            <w:r w:rsidRPr="00C70004">
              <w:rPr>
                <w:sz w:val="20"/>
                <w:szCs w:val="20"/>
              </w:rPr>
              <w:t>No Change</w:t>
            </w:r>
          </w:p>
        </w:tc>
      </w:tr>
      <w:tr w:rsidR="00415A0A" w:rsidRPr="00F914AA" w14:paraId="2FAADEF8" w14:textId="77777777" w:rsidTr="009A5A87">
        <w:trPr>
          <w:trHeight w:val="255"/>
        </w:trPr>
        <w:tc>
          <w:tcPr>
            <w:tcW w:w="1622" w:type="dxa"/>
            <w:shd w:val="clear" w:color="auto" w:fill="auto"/>
          </w:tcPr>
          <w:p w14:paraId="3314D8EA" w14:textId="77777777" w:rsidR="00415A0A" w:rsidRPr="00C70004" w:rsidRDefault="00415A0A" w:rsidP="009A5A87">
            <w:pPr>
              <w:rPr>
                <w:sz w:val="20"/>
                <w:szCs w:val="20"/>
              </w:rPr>
            </w:pPr>
            <w:r w:rsidRPr="00C70004">
              <w:rPr>
                <w:sz w:val="20"/>
                <w:szCs w:val="20"/>
              </w:rPr>
              <w:t>R307-222-2</w:t>
            </w:r>
          </w:p>
          <w:p w14:paraId="41D24E9E" w14:textId="77777777" w:rsidR="00415A0A" w:rsidRPr="00C70004" w:rsidRDefault="00415A0A" w:rsidP="009A5A87">
            <w:pPr>
              <w:rPr>
                <w:sz w:val="20"/>
                <w:szCs w:val="20"/>
              </w:rPr>
            </w:pPr>
          </w:p>
          <w:p w14:paraId="3C1ED36C" w14:textId="77777777" w:rsidR="00415A0A" w:rsidRPr="00C70004" w:rsidRDefault="00415A0A" w:rsidP="009A5A87">
            <w:pPr>
              <w:rPr>
                <w:sz w:val="20"/>
                <w:szCs w:val="20"/>
              </w:rPr>
            </w:pPr>
          </w:p>
        </w:tc>
        <w:tc>
          <w:tcPr>
            <w:tcW w:w="2980" w:type="dxa"/>
            <w:shd w:val="clear" w:color="auto" w:fill="auto"/>
          </w:tcPr>
          <w:p w14:paraId="05A1AFC7" w14:textId="77777777" w:rsidR="00415A0A" w:rsidRPr="00C70004" w:rsidRDefault="00415A0A" w:rsidP="009A5A87">
            <w:pPr>
              <w:rPr>
                <w:sz w:val="20"/>
                <w:szCs w:val="20"/>
              </w:rPr>
            </w:pPr>
            <w:r w:rsidRPr="00C70004">
              <w:rPr>
                <w:sz w:val="20"/>
                <w:szCs w:val="20"/>
              </w:rPr>
              <w:t>40 CFR 60.31e</w:t>
            </w:r>
          </w:p>
          <w:p w14:paraId="26E11B18" w14:textId="77777777" w:rsidR="00415A0A" w:rsidRPr="00C70004" w:rsidRDefault="00415A0A" w:rsidP="009A5A87">
            <w:pPr>
              <w:rPr>
                <w:sz w:val="20"/>
                <w:szCs w:val="20"/>
              </w:rPr>
            </w:pPr>
          </w:p>
          <w:p w14:paraId="24D92B3B" w14:textId="77777777" w:rsidR="00415A0A" w:rsidRPr="00C70004" w:rsidRDefault="00415A0A" w:rsidP="009A5A87">
            <w:pPr>
              <w:rPr>
                <w:sz w:val="20"/>
                <w:szCs w:val="20"/>
              </w:rPr>
            </w:pPr>
          </w:p>
          <w:p w14:paraId="3A5C4329" w14:textId="77777777" w:rsidR="00415A0A" w:rsidRPr="00C70004" w:rsidRDefault="00415A0A" w:rsidP="009A5A87">
            <w:pPr>
              <w:rPr>
                <w:sz w:val="20"/>
                <w:szCs w:val="20"/>
              </w:rPr>
            </w:pPr>
          </w:p>
        </w:tc>
        <w:tc>
          <w:tcPr>
            <w:tcW w:w="9157" w:type="dxa"/>
            <w:shd w:val="clear" w:color="auto" w:fill="auto"/>
          </w:tcPr>
          <w:p w14:paraId="008955BD" w14:textId="77777777" w:rsidR="00415A0A" w:rsidRPr="00C70004" w:rsidRDefault="00415A0A" w:rsidP="009A5A87">
            <w:pPr>
              <w:rPr>
                <w:sz w:val="20"/>
                <w:szCs w:val="20"/>
              </w:rPr>
            </w:pPr>
            <w:r w:rsidRPr="00C70004">
              <w:rPr>
                <w:sz w:val="20"/>
                <w:szCs w:val="20"/>
              </w:rPr>
              <w:t>No Change</w:t>
            </w:r>
          </w:p>
        </w:tc>
      </w:tr>
      <w:tr w:rsidR="00415A0A" w:rsidRPr="00F914AA" w14:paraId="415A784F" w14:textId="77777777" w:rsidTr="009A5A87">
        <w:trPr>
          <w:trHeight w:val="255"/>
        </w:trPr>
        <w:tc>
          <w:tcPr>
            <w:tcW w:w="1622" w:type="dxa"/>
            <w:shd w:val="clear" w:color="auto" w:fill="auto"/>
          </w:tcPr>
          <w:p w14:paraId="4938A97C" w14:textId="77777777" w:rsidR="00415A0A" w:rsidRPr="00C70004" w:rsidRDefault="00415A0A" w:rsidP="009A5A87">
            <w:pPr>
              <w:rPr>
                <w:sz w:val="20"/>
                <w:szCs w:val="20"/>
              </w:rPr>
            </w:pPr>
            <w:r w:rsidRPr="00C70004">
              <w:rPr>
                <w:sz w:val="20"/>
                <w:szCs w:val="20"/>
              </w:rPr>
              <w:t>R307-222-2</w:t>
            </w:r>
          </w:p>
          <w:p w14:paraId="1DCAD3C7" w14:textId="77777777" w:rsidR="00415A0A" w:rsidRPr="00C70004" w:rsidRDefault="00415A0A" w:rsidP="009A5A87">
            <w:pPr>
              <w:jc w:val="center"/>
              <w:rPr>
                <w:sz w:val="20"/>
                <w:szCs w:val="20"/>
              </w:rPr>
            </w:pPr>
          </w:p>
          <w:p w14:paraId="092B2D4C" w14:textId="77777777" w:rsidR="00415A0A" w:rsidRPr="00C70004" w:rsidRDefault="00415A0A" w:rsidP="009A5A87">
            <w:pPr>
              <w:rPr>
                <w:sz w:val="20"/>
                <w:szCs w:val="20"/>
              </w:rPr>
            </w:pPr>
          </w:p>
        </w:tc>
        <w:tc>
          <w:tcPr>
            <w:tcW w:w="2980" w:type="dxa"/>
            <w:shd w:val="clear" w:color="auto" w:fill="auto"/>
          </w:tcPr>
          <w:p w14:paraId="58757255" w14:textId="77777777" w:rsidR="00415A0A" w:rsidRPr="00C70004" w:rsidRDefault="00415A0A" w:rsidP="009A5A87">
            <w:pPr>
              <w:rPr>
                <w:sz w:val="20"/>
                <w:szCs w:val="20"/>
              </w:rPr>
            </w:pPr>
            <w:r w:rsidRPr="00C70004">
              <w:rPr>
                <w:sz w:val="20"/>
                <w:szCs w:val="20"/>
              </w:rPr>
              <w:t>40 CFR 60.51c</w:t>
            </w:r>
          </w:p>
          <w:p w14:paraId="2CB009C9" w14:textId="77777777" w:rsidR="00415A0A" w:rsidRPr="00C70004" w:rsidRDefault="00415A0A" w:rsidP="009A5A87">
            <w:pPr>
              <w:rPr>
                <w:sz w:val="20"/>
                <w:szCs w:val="20"/>
              </w:rPr>
            </w:pPr>
          </w:p>
          <w:p w14:paraId="787434DD" w14:textId="77777777" w:rsidR="00415A0A" w:rsidRPr="00C70004" w:rsidRDefault="00415A0A" w:rsidP="009A5A87">
            <w:pPr>
              <w:rPr>
                <w:sz w:val="20"/>
                <w:szCs w:val="20"/>
              </w:rPr>
            </w:pPr>
          </w:p>
          <w:p w14:paraId="1D1D021E" w14:textId="77777777" w:rsidR="00415A0A" w:rsidRPr="00C70004" w:rsidRDefault="00415A0A" w:rsidP="009A5A87">
            <w:pPr>
              <w:rPr>
                <w:sz w:val="20"/>
                <w:szCs w:val="20"/>
              </w:rPr>
            </w:pPr>
          </w:p>
        </w:tc>
        <w:tc>
          <w:tcPr>
            <w:tcW w:w="9157" w:type="dxa"/>
            <w:shd w:val="clear" w:color="auto" w:fill="auto"/>
          </w:tcPr>
          <w:p w14:paraId="7CE6E7E0" w14:textId="77777777" w:rsidR="00415A0A" w:rsidRPr="00C70004" w:rsidRDefault="00415A0A" w:rsidP="009A5A87">
            <w:pPr>
              <w:rPr>
                <w:sz w:val="20"/>
                <w:szCs w:val="20"/>
              </w:rPr>
            </w:pPr>
            <w:r w:rsidRPr="00C70004">
              <w:rPr>
                <w:sz w:val="20"/>
                <w:szCs w:val="20"/>
              </w:rPr>
              <w:t>No Change</w:t>
            </w:r>
          </w:p>
        </w:tc>
      </w:tr>
      <w:tr w:rsidR="00415A0A" w:rsidRPr="00F914AA" w14:paraId="452219A7" w14:textId="77777777" w:rsidTr="009A5A87">
        <w:trPr>
          <w:trHeight w:val="1187"/>
        </w:trPr>
        <w:tc>
          <w:tcPr>
            <w:tcW w:w="1622" w:type="dxa"/>
            <w:shd w:val="clear" w:color="auto" w:fill="auto"/>
          </w:tcPr>
          <w:p w14:paraId="46C632F5" w14:textId="77777777" w:rsidR="00415A0A" w:rsidRPr="00C70004" w:rsidRDefault="00415A0A" w:rsidP="009A5A87">
            <w:pPr>
              <w:rPr>
                <w:sz w:val="20"/>
                <w:szCs w:val="20"/>
              </w:rPr>
            </w:pPr>
            <w:r w:rsidRPr="00C70004">
              <w:rPr>
                <w:sz w:val="20"/>
                <w:szCs w:val="20"/>
              </w:rPr>
              <w:t>R307-222-3</w:t>
            </w:r>
          </w:p>
          <w:p w14:paraId="3C9DCD0D" w14:textId="77777777" w:rsidR="00415A0A" w:rsidRPr="00C70004" w:rsidRDefault="00415A0A" w:rsidP="009A5A87">
            <w:pPr>
              <w:rPr>
                <w:sz w:val="20"/>
                <w:szCs w:val="20"/>
              </w:rPr>
            </w:pPr>
          </w:p>
          <w:p w14:paraId="0CD042B8" w14:textId="77777777" w:rsidR="00415A0A" w:rsidRPr="00C70004" w:rsidRDefault="00415A0A" w:rsidP="009A5A87">
            <w:pPr>
              <w:rPr>
                <w:sz w:val="20"/>
                <w:szCs w:val="20"/>
              </w:rPr>
            </w:pPr>
          </w:p>
        </w:tc>
        <w:tc>
          <w:tcPr>
            <w:tcW w:w="2980" w:type="dxa"/>
            <w:shd w:val="clear" w:color="auto" w:fill="auto"/>
          </w:tcPr>
          <w:p w14:paraId="2C9C3BE6" w14:textId="77777777" w:rsidR="00415A0A" w:rsidRPr="00C70004" w:rsidRDefault="00415A0A" w:rsidP="009A5A87">
            <w:pPr>
              <w:rPr>
                <w:sz w:val="20"/>
                <w:szCs w:val="20"/>
              </w:rPr>
            </w:pPr>
            <w:r w:rsidRPr="00C70004">
              <w:rPr>
                <w:sz w:val="20"/>
                <w:szCs w:val="20"/>
              </w:rPr>
              <w:t>40 CFR 60.52c(b), 40 CFR 60.53c, 40 CFR 60.55c, 40 CFR 60.58c(b) excluding (b)(2)(ii) and (b)(7), and 40 CFR 60.58c(c) through (f)</w:t>
            </w:r>
          </w:p>
          <w:p w14:paraId="00B2C318" w14:textId="77777777" w:rsidR="00415A0A" w:rsidRPr="00C70004" w:rsidRDefault="00415A0A" w:rsidP="009A5A87">
            <w:pPr>
              <w:rPr>
                <w:sz w:val="20"/>
                <w:szCs w:val="20"/>
              </w:rPr>
            </w:pPr>
          </w:p>
          <w:p w14:paraId="64F32FB5" w14:textId="77777777" w:rsidR="00415A0A" w:rsidRPr="00C70004" w:rsidRDefault="00415A0A" w:rsidP="009A5A87">
            <w:pPr>
              <w:rPr>
                <w:sz w:val="20"/>
                <w:szCs w:val="20"/>
              </w:rPr>
            </w:pPr>
          </w:p>
          <w:p w14:paraId="607A113D" w14:textId="77777777" w:rsidR="00415A0A" w:rsidRPr="00C70004" w:rsidRDefault="00415A0A" w:rsidP="009A5A87">
            <w:pPr>
              <w:rPr>
                <w:sz w:val="20"/>
                <w:szCs w:val="20"/>
              </w:rPr>
            </w:pPr>
          </w:p>
        </w:tc>
        <w:tc>
          <w:tcPr>
            <w:tcW w:w="9157" w:type="dxa"/>
            <w:shd w:val="clear" w:color="auto" w:fill="auto"/>
          </w:tcPr>
          <w:p w14:paraId="45F43856" w14:textId="77777777" w:rsidR="00415A0A" w:rsidRPr="00C70004" w:rsidRDefault="00415A0A" w:rsidP="009A5A87">
            <w:pPr>
              <w:rPr>
                <w:sz w:val="20"/>
                <w:szCs w:val="20"/>
              </w:rPr>
            </w:pPr>
            <w:r w:rsidRPr="00C70004">
              <w:rPr>
                <w:sz w:val="20"/>
                <w:szCs w:val="20"/>
              </w:rPr>
              <w:t xml:space="preserve">No Change </w:t>
            </w:r>
          </w:p>
        </w:tc>
      </w:tr>
      <w:tr w:rsidR="00415A0A" w:rsidRPr="00F914AA" w14:paraId="68F103D8" w14:textId="77777777" w:rsidTr="009A5A87">
        <w:trPr>
          <w:trHeight w:val="881"/>
        </w:trPr>
        <w:tc>
          <w:tcPr>
            <w:tcW w:w="1622" w:type="dxa"/>
            <w:shd w:val="clear" w:color="auto" w:fill="auto"/>
          </w:tcPr>
          <w:p w14:paraId="483EF069" w14:textId="77777777" w:rsidR="00415A0A" w:rsidRPr="00C70004" w:rsidRDefault="00415A0A" w:rsidP="009A5A87">
            <w:pPr>
              <w:rPr>
                <w:sz w:val="20"/>
                <w:szCs w:val="20"/>
              </w:rPr>
            </w:pPr>
            <w:r w:rsidRPr="00C70004">
              <w:rPr>
                <w:sz w:val="20"/>
                <w:szCs w:val="20"/>
              </w:rPr>
              <w:lastRenderedPageBreak/>
              <w:t>R307-222-4</w:t>
            </w:r>
          </w:p>
          <w:p w14:paraId="3199D6B2" w14:textId="77777777" w:rsidR="00415A0A" w:rsidRPr="00C70004" w:rsidRDefault="00415A0A" w:rsidP="009A5A87">
            <w:pPr>
              <w:rPr>
                <w:sz w:val="20"/>
                <w:szCs w:val="20"/>
              </w:rPr>
            </w:pPr>
          </w:p>
          <w:p w14:paraId="75CE2960" w14:textId="77777777" w:rsidR="00415A0A" w:rsidRPr="00C70004" w:rsidRDefault="00415A0A" w:rsidP="009A5A87">
            <w:pPr>
              <w:rPr>
                <w:sz w:val="20"/>
                <w:szCs w:val="20"/>
              </w:rPr>
            </w:pPr>
          </w:p>
        </w:tc>
        <w:tc>
          <w:tcPr>
            <w:tcW w:w="2980" w:type="dxa"/>
            <w:shd w:val="clear" w:color="auto" w:fill="auto"/>
          </w:tcPr>
          <w:p w14:paraId="02660F86" w14:textId="77777777" w:rsidR="001126B8" w:rsidRPr="00C70004" w:rsidRDefault="001126B8" w:rsidP="009A5A87">
            <w:pPr>
              <w:rPr>
                <w:sz w:val="20"/>
                <w:szCs w:val="20"/>
                <w:shd w:val="clear" w:color="auto" w:fill="F3F3F3"/>
              </w:rPr>
            </w:pPr>
            <w:r w:rsidRPr="00C70004">
              <w:rPr>
                <w:sz w:val="20"/>
                <w:szCs w:val="20"/>
                <w:shd w:val="clear" w:color="auto" w:fill="F3F3F3"/>
              </w:rPr>
              <w:t>Table 1A and Table 1B in 40 CFR Part 60, Subpart Ce; 40 CFR 60.57c; and 40 CFR 60.56c, excluding 56c(b</w:t>
            </w:r>
            <w:proofErr w:type="gramStart"/>
            <w:r w:rsidRPr="00C70004">
              <w:rPr>
                <w:sz w:val="20"/>
                <w:szCs w:val="20"/>
                <w:shd w:val="clear" w:color="auto" w:fill="F3F3F3"/>
              </w:rPr>
              <w:t>)(</w:t>
            </w:r>
            <w:proofErr w:type="gramEnd"/>
            <w:r w:rsidRPr="00C70004">
              <w:rPr>
                <w:sz w:val="20"/>
                <w:szCs w:val="20"/>
                <w:shd w:val="clear" w:color="auto" w:fill="F3F3F3"/>
              </w:rPr>
              <w:t>12) and 56c(c)(3)</w:t>
            </w:r>
          </w:p>
          <w:p w14:paraId="4F08D6BD" w14:textId="77777777" w:rsidR="00415A0A" w:rsidRPr="00C70004" w:rsidRDefault="00415A0A" w:rsidP="009A5A87">
            <w:pPr>
              <w:rPr>
                <w:sz w:val="20"/>
                <w:szCs w:val="20"/>
              </w:rPr>
            </w:pPr>
          </w:p>
          <w:p w14:paraId="2122F0B9" w14:textId="77777777" w:rsidR="00415A0A" w:rsidRPr="00C70004" w:rsidRDefault="00415A0A" w:rsidP="009A5A87">
            <w:pPr>
              <w:rPr>
                <w:sz w:val="20"/>
                <w:szCs w:val="20"/>
              </w:rPr>
            </w:pPr>
          </w:p>
          <w:p w14:paraId="5479A2E7" w14:textId="77777777" w:rsidR="00415A0A" w:rsidRPr="00C70004" w:rsidRDefault="00415A0A" w:rsidP="009A5A87">
            <w:pPr>
              <w:rPr>
                <w:sz w:val="20"/>
                <w:szCs w:val="20"/>
              </w:rPr>
            </w:pPr>
          </w:p>
        </w:tc>
        <w:tc>
          <w:tcPr>
            <w:tcW w:w="9157" w:type="dxa"/>
            <w:shd w:val="clear" w:color="auto" w:fill="auto"/>
          </w:tcPr>
          <w:p w14:paraId="596B4C83" w14:textId="77777777" w:rsidR="00415A0A" w:rsidRPr="00C70004" w:rsidRDefault="00415A0A" w:rsidP="009A5A87">
            <w:pPr>
              <w:rPr>
                <w:sz w:val="20"/>
                <w:szCs w:val="20"/>
              </w:rPr>
            </w:pPr>
            <w:r w:rsidRPr="00C70004">
              <w:rPr>
                <w:sz w:val="20"/>
                <w:szCs w:val="20"/>
              </w:rPr>
              <w:t>No Change</w:t>
            </w:r>
          </w:p>
          <w:p w14:paraId="04631A35" w14:textId="77777777" w:rsidR="00415A0A" w:rsidRPr="00C70004" w:rsidRDefault="00415A0A" w:rsidP="009A5A87">
            <w:pPr>
              <w:pStyle w:val="HTMLPreformatted"/>
              <w:rPr>
                <w:rFonts w:ascii="Times New Roman" w:hAnsi="Times New Roman" w:cs="Times New Roman"/>
              </w:rPr>
            </w:pPr>
          </w:p>
        </w:tc>
      </w:tr>
      <w:tr w:rsidR="00415A0A" w:rsidRPr="00F914AA" w14:paraId="64FC589E" w14:textId="77777777" w:rsidTr="009A5A87">
        <w:trPr>
          <w:trHeight w:val="510"/>
        </w:trPr>
        <w:tc>
          <w:tcPr>
            <w:tcW w:w="1622" w:type="dxa"/>
            <w:shd w:val="clear" w:color="auto" w:fill="auto"/>
          </w:tcPr>
          <w:p w14:paraId="012D7633" w14:textId="77777777" w:rsidR="00415A0A" w:rsidRPr="00C70004" w:rsidRDefault="00415A0A" w:rsidP="009A5A87">
            <w:pPr>
              <w:rPr>
                <w:sz w:val="20"/>
                <w:szCs w:val="20"/>
              </w:rPr>
            </w:pPr>
            <w:r w:rsidRPr="00C70004">
              <w:rPr>
                <w:sz w:val="20"/>
                <w:szCs w:val="20"/>
              </w:rPr>
              <w:t>R307-222-5(2)</w:t>
            </w:r>
          </w:p>
          <w:p w14:paraId="481C3840" w14:textId="77777777" w:rsidR="00415A0A" w:rsidRPr="00C70004" w:rsidRDefault="00415A0A" w:rsidP="009A5A87">
            <w:pPr>
              <w:jc w:val="center"/>
              <w:rPr>
                <w:sz w:val="20"/>
                <w:szCs w:val="20"/>
              </w:rPr>
            </w:pPr>
          </w:p>
          <w:p w14:paraId="7DA6D227" w14:textId="77777777" w:rsidR="00415A0A" w:rsidRPr="00C70004" w:rsidRDefault="00415A0A" w:rsidP="009A5A87">
            <w:pPr>
              <w:rPr>
                <w:sz w:val="20"/>
                <w:szCs w:val="20"/>
              </w:rPr>
            </w:pPr>
          </w:p>
        </w:tc>
        <w:tc>
          <w:tcPr>
            <w:tcW w:w="2980" w:type="dxa"/>
            <w:shd w:val="clear" w:color="auto" w:fill="auto"/>
          </w:tcPr>
          <w:p w14:paraId="3D00950C" w14:textId="77777777" w:rsidR="001126B8" w:rsidRPr="00C70004" w:rsidRDefault="001126B8" w:rsidP="009A5A87">
            <w:pPr>
              <w:rPr>
                <w:sz w:val="20"/>
                <w:szCs w:val="20"/>
              </w:rPr>
            </w:pPr>
            <w:r w:rsidRPr="00C70004">
              <w:rPr>
                <w:sz w:val="20"/>
                <w:szCs w:val="20"/>
              </w:rPr>
              <w:t>Table 2 in 40 CFR Part 60, Subpart Ce (40CFR60.30e-39e)</w:t>
            </w:r>
          </w:p>
          <w:p w14:paraId="3C6743EB" w14:textId="77777777" w:rsidR="00415A0A" w:rsidRPr="00C70004" w:rsidRDefault="00415A0A" w:rsidP="009A5A87">
            <w:pPr>
              <w:rPr>
                <w:sz w:val="20"/>
                <w:szCs w:val="20"/>
              </w:rPr>
            </w:pPr>
          </w:p>
          <w:p w14:paraId="60A552DB" w14:textId="77777777" w:rsidR="00415A0A" w:rsidRPr="00C70004" w:rsidRDefault="00415A0A" w:rsidP="009A5A87">
            <w:pPr>
              <w:rPr>
                <w:sz w:val="20"/>
                <w:szCs w:val="20"/>
              </w:rPr>
            </w:pPr>
          </w:p>
          <w:p w14:paraId="41687626" w14:textId="77777777" w:rsidR="00415A0A" w:rsidRPr="00C70004" w:rsidRDefault="00415A0A" w:rsidP="009A5A87">
            <w:pPr>
              <w:rPr>
                <w:sz w:val="20"/>
                <w:szCs w:val="20"/>
              </w:rPr>
            </w:pPr>
          </w:p>
        </w:tc>
        <w:tc>
          <w:tcPr>
            <w:tcW w:w="9157" w:type="dxa"/>
            <w:shd w:val="clear" w:color="auto" w:fill="auto"/>
          </w:tcPr>
          <w:p w14:paraId="5F895A6F" w14:textId="77777777" w:rsidR="00415A0A" w:rsidRPr="00C70004" w:rsidRDefault="00415A0A" w:rsidP="009A5A87">
            <w:pPr>
              <w:rPr>
                <w:sz w:val="20"/>
                <w:szCs w:val="20"/>
              </w:rPr>
            </w:pPr>
            <w:r w:rsidRPr="00C70004">
              <w:rPr>
                <w:sz w:val="20"/>
                <w:szCs w:val="20"/>
              </w:rPr>
              <w:t>No Change</w:t>
            </w:r>
          </w:p>
          <w:p w14:paraId="335F2ADE" w14:textId="77777777" w:rsidR="00415A0A" w:rsidRPr="00C70004" w:rsidRDefault="00415A0A" w:rsidP="009A5A87">
            <w:pPr>
              <w:pStyle w:val="HTMLPreformatted"/>
              <w:rPr>
                <w:rFonts w:ascii="Times New Roman" w:hAnsi="Times New Roman" w:cs="Times New Roman"/>
              </w:rPr>
            </w:pPr>
          </w:p>
        </w:tc>
      </w:tr>
      <w:tr w:rsidR="00415A0A" w:rsidRPr="00F914AA" w14:paraId="5BC860BF" w14:textId="77777777" w:rsidTr="009A5A87">
        <w:trPr>
          <w:trHeight w:val="255"/>
        </w:trPr>
        <w:tc>
          <w:tcPr>
            <w:tcW w:w="1622" w:type="dxa"/>
            <w:shd w:val="clear" w:color="auto" w:fill="auto"/>
          </w:tcPr>
          <w:p w14:paraId="3FE09AA9" w14:textId="77777777" w:rsidR="00415A0A" w:rsidRPr="00C70004" w:rsidRDefault="00415A0A" w:rsidP="009A5A87">
            <w:pPr>
              <w:rPr>
                <w:sz w:val="20"/>
                <w:szCs w:val="20"/>
              </w:rPr>
            </w:pPr>
            <w:r w:rsidRPr="00C70004">
              <w:rPr>
                <w:sz w:val="20"/>
                <w:szCs w:val="20"/>
              </w:rPr>
              <w:t>R307-222-5(3)</w:t>
            </w:r>
          </w:p>
          <w:p w14:paraId="269A2980" w14:textId="77777777" w:rsidR="00415A0A" w:rsidRPr="00C70004" w:rsidRDefault="00415A0A" w:rsidP="009A5A87">
            <w:pPr>
              <w:rPr>
                <w:sz w:val="20"/>
                <w:szCs w:val="20"/>
              </w:rPr>
            </w:pPr>
          </w:p>
          <w:p w14:paraId="0336E0C1" w14:textId="77777777" w:rsidR="00415A0A" w:rsidRPr="00C70004" w:rsidRDefault="00415A0A" w:rsidP="009A5A87">
            <w:pPr>
              <w:jc w:val="center"/>
              <w:rPr>
                <w:sz w:val="20"/>
                <w:szCs w:val="20"/>
              </w:rPr>
            </w:pPr>
          </w:p>
        </w:tc>
        <w:tc>
          <w:tcPr>
            <w:tcW w:w="2980" w:type="dxa"/>
            <w:shd w:val="clear" w:color="auto" w:fill="auto"/>
          </w:tcPr>
          <w:p w14:paraId="08792D7E" w14:textId="77777777" w:rsidR="001126B8" w:rsidRPr="00C70004" w:rsidRDefault="001126B8" w:rsidP="009A5A87">
            <w:pPr>
              <w:rPr>
                <w:sz w:val="20"/>
                <w:szCs w:val="20"/>
              </w:rPr>
            </w:pPr>
            <w:r w:rsidRPr="00C70004">
              <w:rPr>
                <w:sz w:val="20"/>
                <w:szCs w:val="20"/>
              </w:rPr>
              <w:t>40 CFR 60.36e(a)(1) and (a)(2)</w:t>
            </w:r>
          </w:p>
          <w:p w14:paraId="51E1A38D" w14:textId="77777777" w:rsidR="00415A0A" w:rsidRPr="00C70004" w:rsidRDefault="00415A0A" w:rsidP="009A5A87">
            <w:pPr>
              <w:rPr>
                <w:sz w:val="20"/>
                <w:szCs w:val="20"/>
              </w:rPr>
            </w:pPr>
          </w:p>
          <w:p w14:paraId="584C4B3D" w14:textId="77777777" w:rsidR="00415A0A" w:rsidRPr="00C70004" w:rsidRDefault="00415A0A" w:rsidP="009A5A87">
            <w:pPr>
              <w:rPr>
                <w:sz w:val="20"/>
                <w:szCs w:val="20"/>
              </w:rPr>
            </w:pPr>
          </w:p>
          <w:p w14:paraId="01EF3609" w14:textId="77777777" w:rsidR="00415A0A" w:rsidRPr="00C70004" w:rsidRDefault="00415A0A" w:rsidP="009A5A87">
            <w:pPr>
              <w:rPr>
                <w:sz w:val="20"/>
                <w:szCs w:val="20"/>
              </w:rPr>
            </w:pPr>
          </w:p>
        </w:tc>
        <w:tc>
          <w:tcPr>
            <w:tcW w:w="9157" w:type="dxa"/>
            <w:shd w:val="clear" w:color="auto" w:fill="auto"/>
          </w:tcPr>
          <w:p w14:paraId="50F8A6B3" w14:textId="77777777" w:rsidR="00415A0A" w:rsidRPr="00C70004" w:rsidRDefault="00415A0A" w:rsidP="009A5A87">
            <w:pPr>
              <w:rPr>
                <w:sz w:val="20"/>
                <w:szCs w:val="20"/>
              </w:rPr>
            </w:pPr>
            <w:r w:rsidRPr="00C70004">
              <w:rPr>
                <w:sz w:val="20"/>
                <w:szCs w:val="20"/>
              </w:rPr>
              <w:t>No Change</w:t>
            </w:r>
          </w:p>
          <w:p w14:paraId="6E1FFA0B" w14:textId="77777777" w:rsidR="00415A0A" w:rsidRPr="00C70004" w:rsidRDefault="00415A0A" w:rsidP="009A5A87">
            <w:pPr>
              <w:rPr>
                <w:sz w:val="20"/>
                <w:szCs w:val="20"/>
              </w:rPr>
            </w:pPr>
          </w:p>
        </w:tc>
      </w:tr>
      <w:tr w:rsidR="00415A0A" w:rsidRPr="00F914AA" w14:paraId="792CC6C8" w14:textId="77777777" w:rsidTr="009A5A87">
        <w:trPr>
          <w:trHeight w:val="510"/>
        </w:trPr>
        <w:tc>
          <w:tcPr>
            <w:tcW w:w="1622" w:type="dxa"/>
            <w:shd w:val="clear" w:color="auto" w:fill="auto"/>
          </w:tcPr>
          <w:p w14:paraId="313456D4" w14:textId="77777777" w:rsidR="00415A0A" w:rsidRPr="00C70004" w:rsidRDefault="00415A0A" w:rsidP="009A5A87">
            <w:pPr>
              <w:rPr>
                <w:sz w:val="20"/>
                <w:szCs w:val="20"/>
              </w:rPr>
            </w:pPr>
            <w:r w:rsidRPr="00C70004">
              <w:rPr>
                <w:sz w:val="20"/>
                <w:szCs w:val="20"/>
              </w:rPr>
              <w:t>R307-222-5(4)</w:t>
            </w:r>
          </w:p>
          <w:p w14:paraId="3FF3DBE2" w14:textId="77777777" w:rsidR="00415A0A" w:rsidRPr="00C70004" w:rsidRDefault="00415A0A" w:rsidP="009A5A87">
            <w:pPr>
              <w:rPr>
                <w:sz w:val="20"/>
                <w:szCs w:val="20"/>
              </w:rPr>
            </w:pPr>
          </w:p>
          <w:p w14:paraId="094730EA" w14:textId="77777777" w:rsidR="00415A0A" w:rsidRPr="00C70004" w:rsidRDefault="00415A0A" w:rsidP="009A5A87">
            <w:pPr>
              <w:jc w:val="center"/>
              <w:rPr>
                <w:sz w:val="20"/>
                <w:szCs w:val="20"/>
              </w:rPr>
            </w:pPr>
          </w:p>
        </w:tc>
        <w:tc>
          <w:tcPr>
            <w:tcW w:w="2980" w:type="dxa"/>
            <w:shd w:val="clear" w:color="auto" w:fill="auto"/>
          </w:tcPr>
          <w:p w14:paraId="512C1955" w14:textId="77777777" w:rsidR="001126B8" w:rsidRPr="00C70004" w:rsidRDefault="001126B8" w:rsidP="009A5A87">
            <w:pPr>
              <w:rPr>
                <w:sz w:val="20"/>
                <w:szCs w:val="20"/>
              </w:rPr>
            </w:pPr>
            <w:r w:rsidRPr="00C70004">
              <w:rPr>
                <w:sz w:val="20"/>
                <w:szCs w:val="20"/>
              </w:rPr>
              <w:t>Testing requirements of 40 CFR 60.37e(b)(1) through (b)(5)</w:t>
            </w:r>
          </w:p>
          <w:p w14:paraId="3C1C913E" w14:textId="77777777" w:rsidR="00415A0A" w:rsidRPr="00C70004" w:rsidRDefault="00415A0A" w:rsidP="009A5A87">
            <w:pPr>
              <w:rPr>
                <w:sz w:val="20"/>
                <w:szCs w:val="20"/>
              </w:rPr>
            </w:pPr>
          </w:p>
          <w:p w14:paraId="2EFCCAB2" w14:textId="77777777" w:rsidR="00415A0A" w:rsidRPr="00C70004" w:rsidRDefault="00415A0A" w:rsidP="009A5A87">
            <w:pPr>
              <w:rPr>
                <w:sz w:val="20"/>
                <w:szCs w:val="20"/>
              </w:rPr>
            </w:pPr>
          </w:p>
          <w:p w14:paraId="32F8D9F8" w14:textId="77777777" w:rsidR="00415A0A" w:rsidRPr="00C70004" w:rsidRDefault="00415A0A" w:rsidP="009A5A87">
            <w:pPr>
              <w:rPr>
                <w:sz w:val="20"/>
                <w:szCs w:val="20"/>
              </w:rPr>
            </w:pPr>
          </w:p>
        </w:tc>
        <w:tc>
          <w:tcPr>
            <w:tcW w:w="9157" w:type="dxa"/>
            <w:shd w:val="clear" w:color="auto" w:fill="auto"/>
          </w:tcPr>
          <w:p w14:paraId="0FCEC7A1" w14:textId="77777777" w:rsidR="00415A0A" w:rsidRPr="00C70004" w:rsidRDefault="00415A0A" w:rsidP="009A5A87">
            <w:pPr>
              <w:rPr>
                <w:sz w:val="20"/>
                <w:szCs w:val="20"/>
              </w:rPr>
            </w:pPr>
            <w:r w:rsidRPr="00C70004">
              <w:rPr>
                <w:sz w:val="20"/>
                <w:szCs w:val="20"/>
              </w:rPr>
              <w:t>No Change</w:t>
            </w:r>
          </w:p>
          <w:p w14:paraId="0ACD1860" w14:textId="77777777" w:rsidR="00415A0A" w:rsidRPr="00C70004" w:rsidRDefault="00415A0A" w:rsidP="009A5A87">
            <w:pPr>
              <w:rPr>
                <w:sz w:val="20"/>
                <w:szCs w:val="20"/>
              </w:rPr>
            </w:pPr>
          </w:p>
        </w:tc>
      </w:tr>
      <w:tr w:rsidR="00415A0A" w:rsidRPr="00F914AA" w14:paraId="45F253BE" w14:textId="77777777" w:rsidTr="009A5A87">
        <w:trPr>
          <w:trHeight w:val="510"/>
        </w:trPr>
        <w:tc>
          <w:tcPr>
            <w:tcW w:w="1622" w:type="dxa"/>
            <w:shd w:val="clear" w:color="auto" w:fill="auto"/>
          </w:tcPr>
          <w:p w14:paraId="45D2D16E" w14:textId="77777777" w:rsidR="00415A0A" w:rsidRPr="00C70004" w:rsidRDefault="00415A0A" w:rsidP="009A5A87">
            <w:pPr>
              <w:rPr>
                <w:sz w:val="20"/>
                <w:szCs w:val="20"/>
              </w:rPr>
            </w:pPr>
            <w:r w:rsidRPr="00C70004">
              <w:rPr>
                <w:sz w:val="20"/>
                <w:szCs w:val="20"/>
              </w:rPr>
              <w:t>R307-222-5(5)</w:t>
            </w:r>
          </w:p>
          <w:p w14:paraId="43B93CA8" w14:textId="77777777" w:rsidR="00415A0A" w:rsidRPr="00C70004" w:rsidRDefault="00415A0A" w:rsidP="009A5A87">
            <w:pPr>
              <w:jc w:val="center"/>
              <w:rPr>
                <w:sz w:val="20"/>
                <w:szCs w:val="20"/>
              </w:rPr>
            </w:pPr>
          </w:p>
          <w:p w14:paraId="3458CEC0" w14:textId="77777777" w:rsidR="00415A0A" w:rsidRPr="00C70004" w:rsidRDefault="00415A0A" w:rsidP="009A5A87">
            <w:pPr>
              <w:rPr>
                <w:sz w:val="20"/>
                <w:szCs w:val="20"/>
              </w:rPr>
            </w:pPr>
          </w:p>
        </w:tc>
        <w:tc>
          <w:tcPr>
            <w:tcW w:w="2980" w:type="dxa"/>
            <w:shd w:val="clear" w:color="auto" w:fill="auto"/>
          </w:tcPr>
          <w:p w14:paraId="74F644C0" w14:textId="77777777" w:rsidR="001126B8" w:rsidRPr="00C70004" w:rsidRDefault="001126B8" w:rsidP="009A5A87">
            <w:pPr>
              <w:rPr>
                <w:sz w:val="20"/>
                <w:szCs w:val="20"/>
              </w:rPr>
            </w:pPr>
            <w:r w:rsidRPr="00C70004">
              <w:rPr>
                <w:sz w:val="20"/>
                <w:szCs w:val="20"/>
              </w:rPr>
              <w:t>40 CFR 60.37e(d)(1) through (d)(3)</w:t>
            </w:r>
          </w:p>
          <w:p w14:paraId="018100FB" w14:textId="77777777" w:rsidR="00415A0A" w:rsidRPr="00C70004" w:rsidRDefault="00415A0A" w:rsidP="009A5A87">
            <w:pPr>
              <w:rPr>
                <w:sz w:val="20"/>
                <w:szCs w:val="20"/>
              </w:rPr>
            </w:pPr>
          </w:p>
          <w:p w14:paraId="4D0F56CE" w14:textId="77777777" w:rsidR="00415A0A" w:rsidRPr="00C70004" w:rsidRDefault="00415A0A" w:rsidP="009A5A87">
            <w:pPr>
              <w:rPr>
                <w:sz w:val="20"/>
                <w:szCs w:val="20"/>
              </w:rPr>
            </w:pPr>
          </w:p>
        </w:tc>
        <w:tc>
          <w:tcPr>
            <w:tcW w:w="9157" w:type="dxa"/>
            <w:shd w:val="clear" w:color="auto" w:fill="auto"/>
          </w:tcPr>
          <w:p w14:paraId="6081EA76" w14:textId="77777777" w:rsidR="00415A0A" w:rsidRPr="00C70004" w:rsidRDefault="00415A0A" w:rsidP="009A5A87">
            <w:pPr>
              <w:rPr>
                <w:sz w:val="20"/>
                <w:szCs w:val="20"/>
              </w:rPr>
            </w:pPr>
            <w:r w:rsidRPr="00C70004">
              <w:rPr>
                <w:sz w:val="20"/>
                <w:szCs w:val="20"/>
              </w:rPr>
              <w:t>No Change</w:t>
            </w:r>
          </w:p>
          <w:p w14:paraId="730C9D10" w14:textId="77777777" w:rsidR="00415A0A" w:rsidRPr="00C70004" w:rsidRDefault="00415A0A" w:rsidP="009A5A87">
            <w:pPr>
              <w:rPr>
                <w:sz w:val="20"/>
                <w:szCs w:val="20"/>
              </w:rPr>
            </w:pPr>
          </w:p>
        </w:tc>
      </w:tr>
      <w:tr w:rsidR="00415A0A" w:rsidRPr="00F914AA" w14:paraId="2544CABA" w14:textId="77777777" w:rsidTr="009A5A87">
        <w:trPr>
          <w:trHeight w:val="255"/>
        </w:trPr>
        <w:tc>
          <w:tcPr>
            <w:tcW w:w="1622" w:type="dxa"/>
            <w:shd w:val="clear" w:color="auto" w:fill="auto"/>
          </w:tcPr>
          <w:p w14:paraId="7C836D45" w14:textId="77777777" w:rsidR="00415A0A" w:rsidRPr="00C70004" w:rsidRDefault="00415A0A" w:rsidP="009A5A87">
            <w:pPr>
              <w:rPr>
                <w:sz w:val="20"/>
                <w:szCs w:val="20"/>
              </w:rPr>
            </w:pPr>
            <w:r w:rsidRPr="00C70004">
              <w:rPr>
                <w:sz w:val="20"/>
                <w:szCs w:val="20"/>
              </w:rPr>
              <w:t>R307-222-5(6)</w:t>
            </w:r>
          </w:p>
          <w:p w14:paraId="5903FAAF" w14:textId="77777777" w:rsidR="00415A0A" w:rsidRPr="00C70004" w:rsidRDefault="00415A0A" w:rsidP="009A5A87">
            <w:pPr>
              <w:jc w:val="center"/>
              <w:rPr>
                <w:sz w:val="20"/>
                <w:szCs w:val="20"/>
              </w:rPr>
            </w:pPr>
          </w:p>
          <w:p w14:paraId="08B4E6EA" w14:textId="77777777" w:rsidR="00415A0A" w:rsidRPr="00C70004" w:rsidRDefault="00415A0A" w:rsidP="009A5A87">
            <w:pPr>
              <w:rPr>
                <w:sz w:val="20"/>
                <w:szCs w:val="20"/>
              </w:rPr>
            </w:pPr>
          </w:p>
        </w:tc>
        <w:tc>
          <w:tcPr>
            <w:tcW w:w="2980" w:type="dxa"/>
            <w:shd w:val="clear" w:color="auto" w:fill="auto"/>
          </w:tcPr>
          <w:p w14:paraId="1C68A181" w14:textId="77777777" w:rsidR="00971CB1" w:rsidRPr="00C70004" w:rsidRDefault="00971CB1" w:rsidP="009A5A87">
            <w:pPr>
              <w:rPr>
                <w:sz w:val="20"/>
                <w:szCs w:val="20"/>
              </w:rPr>
            </w:pPr>
            <w:r w:rsidRPr="00C70004">
              <w:rPr>
                <w:sz w:val="20"/>
                <w:szCs w:val="20"/>
              </w:rPr>
              <w:t>40 CFR 60.38e(b)(1) and (b)(2)</w:t>
            </w:r>
          </w:p>
          <w:p w14:paraId="1F0B6298" w14:textId="7CC36D03" w:rsidR="00415A0A" w:rsidRPr="00C70004" w:rsidRDefault="00415A0A" w:rsidP="009A5A87">
            <w:pPr>
              <w:rPr>
                <w:sz w:val="20"/>
                <w:szCs w:val="20"/>
              </w:rPr>
            </w:pPr>
          </w:p>
        </w:tc>
        <w:tc>
          <w:tcPr>
            <w:tcW w:w="9157" w:type="dxa"/>
            <w:shd w:val="clear" w:color="auto" w:fill="auto"/>
          </w:tcPr>
          <w:p w14:paraId="12D234EB" w14:textId="77777777" w:rsidR="00415A0A" w:rsidRPr="00C70004" w:rsidRDefault="00415A0A" w:rsidP="009A5A87">
            <w:pPr>
              <w:rPr>
                <w:sz w:val="20"/>
                <w:szCs w:val="20"/>
              </w:rPr>
            </w:pPr>
            <w:r w:rsidRPr="00C70004">
              <w:rPr>
                <w:sz w:val="20"/>
                <w:szCs w:val="20"/>
              </w:rPr>
              <w:t>No Change</w:t>
            </w:r>
          </w:p>
        </w:tc>
      </w:tr>
      <w:tr w:rsidR="00415A0A" w:rsidRPr="00F914AA" w14:paraId="6FCC3790" w14:textId="77777777" w:rsidTr="009A5A87">
        <w:trPr>
          <w:trHeight w:val="206"/>
        </w:trPr>
        <w:tc>
          <w:tcPr>
            <w:tcW w:w="1622" w:type="dxa"/>
            <w:shd w:val="clear" w:color="auto" w:fill="auto"/>
          </w:tcPr>
          <w:p w14:paraId="5B22139E" w14:textId="77777777" w:rsidR="00415A0A" w:rsidRPr="00C70004" w:rsidRDefault="00415A0A" w:rsidP="009A5A87">
            <w:pPr>
              <w:rPr>
                <w:sz w:val="20"/>
                <w:szCs w:val="20"/>
              </w:rPr>
            </w:pPr>
            <w:r w:rsidRPr="00C70004">
              <w:rPr>
                <w:sz w:val="20"/>
                <w:szCs w:val="20"/>
              </w:rPr>
              <w:t>R307-223-1(2)</w:t>
            </w:r>
          </w:p>
        </w:tc>
        <w:tc>
          <w:tcPr>
            <w:tcW w:w="2980" w:type="dxa"/>
            <w:shd w:val="clear" w:color="auto" w:fill="auto"/>
          </w:tcPr>
          <w:p w14:paraId="564165EC" w14:textId="77777777" w:rsidR="00971CB1" w:rsidRPr="00C70004" w:rsidRDefault="00971CB1" w:rsidP="009A5A87">
            <w:pPr>
              <w:rPr>
                <w:sz w:val="20"/>
                <w:szCs w:val="20"/>
              </w:rPr>
            </w:pPr>
            <w:r w:rsidRPr="00C70004">
              <w:rPr>
                <w:sz w:val="20"/>
                <w:szCs w:val="20"/>
              </w:rPr>
              <w:t>40 CFR 60.1555(a) through (k)</w:t>
            </w:r>
          </w:p>
          <w:p w14:paraId="45576A44" w14:textId="151EB639" w:rsidR="00415A0A" w:rsidRPr="00C70004" w:rsidRDefault="00415A0A" w:rsidP="009A5A87">
            <w:pPr>
              <w:rPr>
                <w:sz w:val="20"/>
                <w:szCs w:val="20"/>
              </w:rPr>
            </w:pPr>
            <w:r w:rsidRPr="00C70004">
              <w:rPr>
                <w:sz w:val="20"/>
                <w:szCs w:val="20"/>
              </w:rPr>
              <w:t>40 CFR 60.1940</w:t>
            </w:r>
          </w:p>
        </w:tc>
        <w:tc>
          <w:tcPr>
            <w:tcW w:w="9157" w:type="dxa"/>
            <w:shd w:val="clear" w:color="auto" w:fill="auto"/>
          </w:tcPr>
          <w:p w14:paraId="459492B0" w14:textId="77777777" w:rsidR="00415A0A" w:rsidRPr="00C70004" w:rsidRDefault="00415A0A" w:rsidP="009A5A87">
            <w:pPr>
              <w:rPr>
                <w:sz w:val="20"/>
                <w:szCs w:val="20"/>
              </w:rPr>
            </w:pPr>
            <w:r w:rsidRPr="00C70004">
              <w:rPr>
                <w:sz w:val="20"/>
                <w:szCs w:val="20"/>
              </w:rPr>
              <w:t>No Change</w:t>
            </w:r>
          </w:p>
        </w:tc>
      </w:tr>
      <w:tr w:rsidR="00415A0A" w:rsidRPr="00F914AA" w14:paraId="61AE8EB0" w14:textId="77777777" w:rsidTr="009A5A87">
        <w:trPr>
          <w:trHeight w:val="255"/>
        </w:trPr>
        <w:tc>
          <w:tcPr>
            <w:tcW w:w="1622" w:type="dxa"/>
            <w:shd w:val="clear" w:color="auto" w:fill="auto"/>
          </w:tcPr>
          <w:p w14:paraId="087C700C" w14:textId="77777777" w:rsidR="00415A0A" w:rsidRPr="00C70004" w:rsidRDefault="00415A0A" w:rsidP="009A5A87">
            <w:pPr>
              <w:rPr>
                <w:sz w:val="20"/>
                <w:szCs w:val="20"/>
              </w:rPr>
            </w:pPr>
            <w:r w:rsidRPr="00C70004">
              <w:rPr>
                <w:sz w:val="20"/>
                <w:szCs w:val="20"/>
              </w:rPr>
              <w:t>R307-223-2(1)</w:t>
            </w:r>
          </w:p>
          <w:p w14:paraId="28E34305" w14:textId="77777777" w:rsidR="00415A0A" w:rsidRPr="00C70004" w:rsidRDefault="00415A0A" w:rsidP="009A5A87">
            <w:pPr>
              <w:jc w:val="center"/>
              <w:rPr>
                <w:sz w:val="20"/>
                <w:szCs w:val="20"/>
              </w:rPr>
            </w:pPr>
          </w:p>
        </w:tc>
        <w:tc>
          <w:tcPr>
            <w:tcW w:w="2980" w:type="dxa"/>
            <w:shd w:val="clear" w:color="auto" w:fill="auto"/>
          </w:tcPr>
          <w:p w14:paraId="591FA5A3" w14:textId="77777777" w:rsidR="00971CB1" w:rsidRPr="00C70004" w:rsidRDefault="00971CB1" w:rsidP="009A5A87">
            <w:pPr>
              <w:rPr>
                <w:sz w:val="20"/>
                <w:szCs w:val="20"/>
              </w:rPr>
            </w:pPr>
            <w:r w:rsidRPr="00C70004">
              <w:rPr>
                <w:sz w:val="20"/>
                <w:szCs w:val="20"/>
              </w:rPr>
              <w:t>40 CFR 60.1940</w:t>
            </w:r>
          </w:p>
          <w:p w14:paraId="318ED54F" w14:textId="698CC99E" w:rsidR="00415A0A" w:rsidRPr="00C70004" w:rsidRDefault="00415A0A" w:rsidP="009A5A87">
            <w:pPr>
              <w:rPr>
                <w:sz w:val="20"/>
                <w:szCs w:val="20"/>
              </w:rPr>
            </w:pPr>
            <w:r w:rsidRPr="00C70004">
              <w:rPr>
                <w:sz w:val="20"/>
                <w:szCs w:val="20"/>
              </w:rPr>
              <w:t>Equations found in 40 CFR 60.1935</w:t>
            </w:r>
          </w:p>
        </w:tc>
        <w:tc>
          <w:tcPr>
            <w:tcW w:w="9157" w:type="dxa"/>
            <w:shd w:val="clear" w:color="auto" w:fill="auto"/>
          </w:tcPr>
          <w:p w14:paraId="4F99FDE8" w14:textId="77777777" w:rsidR="00415A0A" w:rsidRPr="00C70004" w:rsidRDefault="00415A0A" w:rsidP="009A5A87">
            <w:pPr>
              <w:rPr>
                <w:sz w:val="20"/>
                <w:szCs w:val="20"/>
              </w:rPr>
            </w:pPr>
            <w:r w:rsidRPr="00C70004">
              <w:rPr>
                <w:sz w:val="20"/>
                <w:szCs w:val="20"/>
              </w:rPr>
              <w:t>No Change</w:t>
            </w:r>
          </w:p>
        </w:tc>
      </w:tr>
      <w:tr w:rsidR="00415A0A" w:rsidRPr="00F914AA" w14:paraId="11031BBE" w14:textId="77777777" w:rsidTr="009A5A87">
        <w:trPr>
          <w:trHeight w:val="510"/>
        </w:trPr>
        <w:tc>
          <w:tcPr>
            <w:tcW w:w="1622" w:type="dxa"/>
            <w:shd w:val="clear" w:color="auto" w:fill="auto"/>
          </w:tcPr>
          <w:p w14:paraId="00A4D4E0" w14:textId="77777777" w:rsidR="00415A0A" w:rsidRPr="00C70004" w:rsidRDefault="00415A0A" w:rsidP="009A5A87">
            <w:pPr>
              <w:rPr>
                <w:sz w:val="20"/>
                <w:szCs w:val="20"/>
              </w:rPr>
            </w:pPr>
            <w:r w:rsidRPr="00C70004">
              <w:rPr>
                <w:sz w:val="20"/>
                <w:szCs w:val="20"/>
              </w:rPr>
              <w:lastRenderedPageBreak/>
              <w:t>R307-223-2(2)</w:t>
            </w:r>
          </w:p>
        </w:tc>
        <w:tc>
          <w:tcPr>
            <w:tcW w:w="2980" w:type="dxa"/>
            <w:shd w:val="clear" w:color="auto" w:fill="auto"/>
          </w:tcPr>
          <w:p w14:paraId="14C8F02D" w14:textId="77777777" w:rsidR="00971CB1" w:rsidRPr="00C70004" w:rsidRDefault="00971CB1" w:rsidP="009A5A87">
            <w:pPr>
              <w:rPr>
                <w:sz w:val="20"/>
                <w:szCs w:val="20"/>
              </w:rPr>
            </w:pPr>
            <w:r w:rsidRPr="00C70004">
              <w:rPr>
                <w:sz w:val="20"/>
                <w:szCs w:val="20"/>
              </w:rPr>
              <w:t>Equations found in 40 CFR 60.1935</w:t>
            </w:r>
          </w:p>
          <w:p w14:paraId="4E874E2C" w14:textId="002B3626" w:rsidR="00415A0A" w:rsidRPr="00C70004" w:rsidRDefault="00415A0A" w:rsidP="009A5A87">
            <w:pPr>
              <w:rPr>
                <w:sz w:val="20"/>
                <w:szCs w:val="20"/>
              </w:rPr>
            </w:pPr>
            <w:r w:rsidRPr="00C70004">
              <w:rPr>
                <w:sz w:val="20"/>
                <w:szCs w:val="20"/>
              </w:rPr>
              <w:t>40 CFR 60.1540 and 60.1585 through 60.1905, and with the requirements and schedules set forth in Tables 2 through 8 that are found following 40 CFR 60.1940 for operator training and certification</w:t>
            </w:r>
          </w:p>
        </w:tc>
        <w:tc>
          <w:tcPr>
            <w:tcW w:w="9157" w:type="dxa"/>
            <w:shd w:val="clear" w:color="auto" w:fill="auto"/>
          </w:tcPr>
          <w:p w14:paraId="37CEBBB0" w14:textId="77777777" w:rsidR="00415A0A" w:rsidRPr="00C70004" w:rsidRDefault="00415A0A" w:rsidP="009A5A87">
            <w:pPr>
              <w:rPr>
                <w:sz w:val="20"/>
                <w:szCs w:val="20"/>
              </w:rPr>
            </w:pPr>
            <w:r w:rsidRPr="00C70004">
              <w:rPr>
                <w:sz w:val="20"/>
                <w:szCs w:val="20"/>
              </w:rPr>
              <w:t>No Change</w:t>
            </w:r>
          </w:p>
        </w:tc>
      </w:tr>
      <w:tr w:rsidR="00415A0A" w:rsidRPr="00F914AA" w14:paraId="6C5E47F4" w14:textId="77777777" w:rsidTr="009A5A87">
        <w:trPr>
          <w:trHeight w:val="1547"/>
        </w:trPr>
        <w:tc>
          <w:tcPr>
            <w:tcW w:w="1622" w:type="dxa"/>
            <w:shd w:val="clear" w:color="auto" w:fill="auto"/>
          </w:tcPr>
          <w:p w14:paraId="3F4C0278" w14:textId="77777777" w:rsidR="00415A0A" w:rsidRPr="00C70004" w:rsidRDefault="00415A0A" w:rsidP="009A5A87">
            <w:pPr>
              <w:rPr>
                <w:sz w:val="20"/>
                <w:szCs w:val="20"/>
              </w:rPr>
            </w:pPr>
            <w:r w:rsidRPr="00C70004">
              <w:rPr>
                <w:sz w:val="20"/>
                <w:szCs w:val="20"/>
              </w:rPr>
              <w:t>R307-223-3(1)</w:t>
            </w:r>
          </w:p>
        </w:tc>
        <w:tc>
          <w:tcPr>
            <w:tcW w:w="2980" w:type="dxa"/>
            <w:shd w:val="clear" w:color="auto" w:fill="auto"/>
          </w:tcPr>
          <w:p w14:paraId="600AC7E4" w14:textId="47C4E9C2" w:rsidR="00971CB1" w:rsidRPr="00C70004" w:rsidRDefault="00971CB1" w:rsidP="009A5A87">
            <w:pPr>
              <w:rPr>
                <w:sz w:val="20"/>
                <w:szCs w:val="20"/>
              </w:rPr>
            </w:pPr>
            <w:r w:rsidRPr="00C70004">
              <w:rPr>
                <w:sz w:val="20"/>
                <w:szCs w:val="20"/>
              </w:rPr>
              <w:t xml:space="preserve">40 CFR 60.1540 and 60.1585 through 60.1905, and with the requirements and schedules set forth in Tables 2 through 8 that are found following 40 CFR 60.1940 for operator training and certification </w:t>
            </w:r>
          </w:p>
          <w:p w14:paraId="62078325" w14:textId="118CF643" w:rsidR="00415A0A" w:rsidRPr="00C70004" w:rsidRDefault="00415A0A" w:rsidP="009A5A87">
            <w:pPr>
              <w:rPr>
                <w:sz w:val="20"/>
                <w:szCs w:val="20"/>
              </w:rPr>
            </w:pPr>
            <w:r w:rsidRPr="00C70004">
              <w:rPr>
                <w:sz w:val="20"/>
                <w:szCs w:val="20"/>
              </w:rPr>
              <w:t xml:space="preserve">40 CFR Part 60, subpart HHHH, Sections 60.4101 through 60.4124; (b) Sections 60.4142 paragraph (c)(2) through paragraph (c)(4); (c) Sections 60.4150 through 60.4176. </w:t>
            </w:r>
          </w:p>
        </w:tc>
        <w:tc>
          <w:tcPr>
            <w:tcW w:w="9157" w:type="dxa"/>
            <w:shd w:val="clear" w:color="auto" w:fill="auto"/>
          </w:tcPr>
          <w:p w14:paraId="553EFC34" w14:textId="77777777" w:rsidR="00415A0A" w:rsidRPr="00C70004" w:rsidRDefault="00415A0A" w:rsidP="009A5A87">
            <w:pPr>
              <w:rPr>
                <w:sz w:val="20"/>
                <w:szCs w:val="20"/>
                <w:highlight w:val="yellow"/>
              </w:rPr>
            </w:pPr>
            <w:r w:rsidRPr="00C70004">
              <w:rPr>
                <w:sz w:val="20"/>
                <w:szCs w:val="20"/>
              </w:rPr>
              <w:t>No Change</w:t>
            </w:r>
          </w:p>
        </w:tc>
      </w:tr>
      <w:tr w:rsidR="00415A0A" w:rsidRPr="00F914AA" w14:paraId="108DE08E" w14:textId="77777777" w:rsidTr="009A5A87">
        <w:trPr>
          <w:trHeight w:val="1367"/>
        </w:trPr>
        <w:tc>
          <w:tcPr>
            <w:tcW w:w="1622" w:type="dxa"/>
            <w:shd w:val="clear" w:color="auto" w:fill="auto"/>
          </w:tcPr>
          <w:p w14:paraId="77FB5F83" w14:textId="77777777" w:rsidR="00415A0A" w:rsidRPr="00C70004" w:rsidRDefault="00415A0A" w:rsidP="009A5A87">
            <w:pPr>
              <w:rPr>
                <w:sz w:val="20"/>
                <w:szCs w:val="20"/>
              </w:rPr>
            </w:pPr>
            <w:r w:rsidRPr="00C70004">
              <w:rPr>
                <w:sz w:val="20"/>
                <w:szCs w:val="20"/>
              </w:rPr>
              <w:t>R307-224-2</w:t>
            </w:r>
          </w:p>
        </w:tc>
        <w:tc>
          <w:tcPr>
            <w:tcW w:w="2980" w:type="dxa"/>
            <w:shd w:val="clear" w:color="auto" w:fill="auto"/>
          </w:tcPr>
          <w:p w14:paraId="018C18CF" w14:textId="79C527A2" w:rsidR="00415A0A" w:rsidRPr="00C70004" w:rsidRDefault="00971CB1" w:rsidP="009A5A87">
            <w:pPr>
              <w:rPr>
                <w:sz w:val="20"/>
                <w:szCs w:val="20"/>
              </w:rPr>
            </w:pPr>
            <w:r w:rsidRPr="00C70004">
              <w:rPr>
                <w:sz w:val="20"/>
                <w:szCs w:val="20"/>
              </w:rPr>
              <w:t xml:space="preserve">40 CFR Part 60, subpart HHHH, Sections 60.4101 through 60.4124; (b) Sections 60.4142 paragraph (c)(2) through paragraph (c)(4); (c) Sections 60.4150 through 60.4176. </w:t>
            </w:r>
            <w:r w:rsidR="00415A0A" w:rsidRPr="00C70004">
              <w:rPr>
                <w:sz w:val="20"/>
                <w:szCs w:val="20"/>
              </w:rPr>
              <w:t>Definitions contained in 40 CFR  93.101</w:t>
            </w:r>
          </w:p>
        </w:tc>
        <w:tc>
          <w:tcPr>
            <w:tcW w:w="9157" w:type="dxa"/>
            <w:shd w:val="clear" w:color="auto" w:fill="auto"/>
          </w:tcPr>
          <w:p w14:paraId="76A0662F" w14:textId="77777777" w:rsidR="00415A0A" w:rsidRPr="00C70004" w:rsidRDefault="00415A0A" w:rsidP="009A5A87">
            <w:pPr>
              <w:pStyle w:val="HTMLPreformatted"/>
              <w:rPr>
                <w:rFonts w:ascii="Times New Roman" w:hAnsi="Times New Roman" w:cs="Times New Roman"/>
              </w:rPr>
            </w:pPr>
            <w:r w:rsidRPr="00C70004">
              <w:rPr>
                <w:rFonts w:ascii="Times New Roman" w:hAnsi="Times New Roman" w:cs="Times New Roman"/>
              </w:rPr>
              <w:t>No Change</w:t>
            </w:r>
          </w:p>
          <w:p w14:paraId="027D00A1" w14:textId="77777777" w:rsidR="00415A0A" w:rsidRPr="00C70004" w:rsidRDefault="00415A0A" w:rsidP="009A5A87">
            <w:pPr>
              <w:pStyle w:val="HTMLPreformatted"/>
              <w:rPr>
                <w:rFonts w:ascii="Times New Roman" w:hAnsi="Times New Roman" w:cs="Times New Roman"/>
                <w:highlight w:val="yellow"/>
              </w:rPr>
            </w:pPr>
          </w:p>
        </w:tc>
      </w:tr>
      <w:tr w:rsidR="00415A0A" w:rsidRPr="00F914AA" w14:paraId="31BE8B6A" w14:textId="77777777" w:rsidTr="009A5A87">
        <w:trPr>
          <w:trHeight w:val="510"/>
        </w:trPr>
        <w:tc>
          <w:tcPr>
            <w:tcW w:w="1622" w:type="dxa"/>
            <w:shd w:val="clear" w:color="auto" w:fill="auto"/>
          </w:tcPr>
          <w:p w14:paraId="2DEC66AE" w14:textId="77777777" w:rsidR="00415A0A" w:rsidRPr="00C70004" w:rsidRDefault="00415A0A" w:rsidP="009A5A87">
            <w:pPr>
              <w:rPr>
                <w:sz w:val="20"/>
                <w:szCs w:val="20"/>
              </w:rPr>
            </w:pPr>
            <w:r w:rsidRPr="00C70004">
              <w:rPr>
                <w:sz w:val="20"/>
                <w:szCs w:val="20"/>
              </w:rPr>
              <w:t>R307-310-2</w:t>
            </w:r>
          </w:p>
          <w:p w14:paraId="612BE971" w14:textId="77777777" w:rsidR="00415A0A" w:rsidRPr="00C70004" w:rsidRDefault="00415A0A" w:rsidP="009A5A87">
            <w:pPr>
              <w:rPr>
                <w:sz w:val="20"/>
                <w:szCs w:val="20"/>
              </w:rPr>
            </w:pPr>
          </w:p>
          <w:p w14:paraId="6CA771C9" w14:textId="77777777" w:rsidR="00415A0A" w:rsidRPr="00C70004" w:rsidRDefault="00415A0A" w:rsidP="009A5A87">
            <w:pPr>
              <w:rPr>
                <w:sz w:val="20"/>
                <w:szCs w:val="20"/>
              </w:rPr>
            </w:pPr>
          </w:p>
        </w:tc>
        <w:tc>
          <w:tcPr>
            <w:tcW w:w="2980" w:type="dxa"/>
            <w:shd w:val="clear" w:color="auto" w:fill="auto"/>
          </w:tcPr>
          <w:p w14:paraId="6EC50EC6" w14:textId="6619017B" w:rsidR="00415A0A" w:rsidRPr="00C70004" w:rsidRDefault="00415A0A" w:rsidP="009A5A87">
            <w:pPr>
              <w:rPr>
                <w:sz w:val="20"/>
                <w:szCs w:val="20"/>
              </w:rPr>
            </w:pPr>
            <w:r w:rsidRPr="00C70004">
              <w:rPr>
                <w:sz w:val="20"/>
                <w:szCs w:val="20"/>
              </w:rPr>
              <w:t>40 CFR Part</w:t>
            </w:r>
            <w:r w:rsidR="00C767A9" w:rsidRPr="00C70004">
              <w:rPr>
                <w:sz w:val="20"/>
                <w:szCs w:val="20"/>
              </w:rPr>
              <w:t xml:space="preserve"> 93.101</w:t>
            </w:r>
          </w:p>
        </w:tc>
        <w:tc>
          <w:tcPr>
            <w:tcW w:w="9157" w:type="dxa"/>
            <w:shd w:val="clear" w:color="auto" w:fill="auto"/>
          </w:tcPr>
          <w:p w14:paraId="18D4AB5B" w14:textId="77777777" w:rsidR="00415A0A" w:rsidRPr="00C70004" w:rsidRDefault="00415A0A" w:rsidP="009A5A87">
            <w:pPr>
              <w:rPr>
                <w:sz w:val="20"/>
                <w:szCs w:val="20"/>
                <w:highlight w:val="yellow"/>
              </w:rPr>
            </w:pPr>
            <w:r w:rsidRPr="00C70004">
              <w:rPr>
                <w:sz w:val="20"/>
                <w:szCs w:val="20"/>
              </w:rPr>
              <w:t>No Change</w:t>
            </w:r>
          </w:p>
        </w:tc>
      </w:tr>
      <w:tr w:rsidR="00415A0A" w:rsidRPr="00F914AA" w14:paraId="7B35C515" w14:textId="77777777" w:rsidTr="009A5A87">
        <w:trPr>
          <w:trHeight w:val="510"/>
        </w:trPr>
        <w:tc>
          <w:tcPr>
            <w:tcW w:w="1622" w:type="dxa"/>
            <w:shd w:val="clear" w:color="auto" w:fill="auto"/>
          </w:tcPr>
          <w:p w14:paraId="75F734AD" w14:textId="77777777" w:rsidR="00415A0A" w:rsidRPr="00C70004" w:rsidRDefault="00415A0A" w:rsidP="009A5A87">
            <w:pPr>
              <w:rPr>
                <w:sz w:val="20"/>
                <w:szCs w:val="20"/>
              </w:rPr>
            </w:pPr>
            <w:r w:rsidRPr="00C70004">
              <w:rPr>
                <w:sz w:val="20"/>
                <w:szCs w:val="20"/>
              </w:rPr>
              <w:lastRenderedPageBreak/>
              <w:t>R307-328</w:t>
            </w:r>
          </w:p>
          <w:p w14:paraId="27ACC284" w14:textId="77777777" w:rsidR="00415A0A" w:rsidRPr="00C70004" w:rsidRDefault="00415A0A" w:rsidP="009A5A87">
            <w:pPr>
              <w:jc w:val="center"/>
              <w:rPr>
                <w:sz w:val="20"/>
                <w:szCs w:val="20"/>
              </w:rPr>
            </w:pPr>
          </w:p>
        </w:tc>
        <w:tc>
          <w:tcPr>
            <w:tcW w:w="2980" w:type="dxa"/>
            <w:shd w:val="clear" w:color="auto" w:fill="auto"/>
          </w:tcPr>
          <w:p w14:paraId="29AF0A8F" w14:textId="0BBABCEB" w:rsidR="00415A0A" w:rsidRPr="00C70004" w:rsidRDefault="00415A0A" w:rsidP="009A5A87">
            <w:pPr>
              <w:rPr>
                <w:sz w:val="20"/>
                <w:szCs w:val="20"/>
              </w:rPr>
            </w:pPr>
            <w:r w:rsidRPr="00C70004">
              <w:rPr>
                <w:sz w:val="20"/>
                <w:szCs w:val="20"/>
              </w:rPr>
              <w:t xml:space="preserve">40 CFR Parts </w:t>
            </w:r>
            <w:r w:rsidR="00971CB1" w:rsidRPr="00C70004">
              <w:rPr>
                <w:sz w:val="20"/>
                <w:szCs w:val="20"/>
              </w:rPr>
              <w:t>63.421, 63.425(e), 63.425(</w:t>
            </w:r>
            <w:proofErr w:type="spellStart"/>
            <w:r w:rsidR="00971CB1" w:rsidRPr="00C70004">
              <w:rPr>
                <w:sz w:val="20"/>
                <w:szCs w:val="20"/>
              </w:rPr>
              <w:t>i</w:t>
            </w:r>
            <w:proofErr w:type="spellEnd"/>
            <w:r w:rsidR="00971CB1" w:rsidRPr="00C70004">
              <w:rPr>
                <w:sz w:val="20"/>
                <w:szCs w:val="20"/>
              </w:rPr>
              <w:t>), and Reference Methods of 40 CFR Part 60.</w:t>
            </w:r>
            <w:r w:rsidRPr="00C70004">
              <w:rPr>
                <w:sz w:val="20"/>
                <w:szCs w:val="20"/>
              </w:rPr>
              <w:t xml:space="preserve">,  </w:t>
            </w:r>
          </w:p>
        </w:tc>
        <w:tc>
          <w:tcPr>
            <w:tcW w:w="9157" w:type="dxa"/>
            <w:shd w:val="clear" w:color="auto" w:fill="auto"/>
          </w:tcPr>
          <w:p w14:paraId="6673955C" w14:textId="7DDB08BA" w:rsidR="00DB1B9E" w:rsidRPr="00C70004" w:rsidRDefault="00DB1B9E" w:rsidP="009A5A87">
            <w:pPr>
              <w:pStyle w:val="HTMLPreformatted"/>
              <w:rPr>
                <w:rFonts w:ascii="Times New Roman" w:hAnsi="Times New Roman" w:cs="Times New Roman"/>
                <w:b/>
              </w:rPr>
            </w:pPr>
            <w:r w:rsidRPr="00C70004">
              <w:rPr>
                <w:rFonts w:ascii="Times New Roman" w:hAnsi="Times New Roman" w:cs="Times New Roman"/>
              </w:rPr>
              <w:t>No Change</w:t>
            </w:r>
            <w:r w:rsidR="00415A0A" w:rsidRPr="00C70004">
              <w:rPr>
                <w:rFonts w:ascii="Times New Roman" w:hAnsi="Times New Roman" w:cs="Times New Roman"/>
              </w:rPr>
              <w:t xml:space="preserve"> </w:t>
            </w:r>
          </w:p>
          <w:p w14:paraId="19EEB668" w14:textId="3CAFE19D" w:rsidR="00415A0A" w:rsidRPr="00C70004" w:rsidRDefault="00415A0A" w:rsidP="009A5A87">
            <w:pPr>
              <w:rPr>
                <w:sz w:val="20"/>
                <w:szCs w:val="20"/>
                <w:highlight w:val="yellow"/>
              </w:rPr>
            </w:pPr>
          </w:p>
        </w:tc>
      </w:tr>
      <w:tr w:rsidR="00415A0A" w:rsidRPr="00F914AA" w14:paraId="0EDDBBDD" w14:textId="77777777" w:rsidTr="009A5A87">
        <w:trPr>
          <w:trHeight w:val="510"/>
        </w:trPr>
        <w:tc>
          <w:tcPr>
            <w:tcW w:w="1622" w:type="dxa"/>
            <w:shd w:val="clear" w:color="auto" w:fill="auto"/>
          </w:tcPr>
          <w:p w14:paraId="58D6AE97" w14:textId="77777777" w:rsidR="00415A0A" w:rsidRPr="00C70004" w:rsidRDefault="00415A0A" w:rsidP="009A5A87">
            <w:pPr>
              <w:rPr>
                <w:sz w:val="20"/>
                <w:szCs w:val="20"/>
              </w:rPr>
            </w:pPr>
            <w:r w:rsidRPr="00C70004">
              <w:rPr>
                <w:sz w:val="20"/>
                <w:szCs w:val="20"/>
              </w:rPr>
              <w:t>R307-415</w:t>
            </w:r>
          </w:p>
          <w:p w14:paraId="3EF4A95A" w14:textId="77777777" w:rsidR="00415A0A" w:rsidRPr="00C70004" w:rsidRDefault="00415A0A" w:rsidP="009A5A87">
            <w:pPr>
              <w:jc w:val="center"/>
              <w:rPr>
                <w:sz w:val="20"/>
                <w:szCs w:val="20"/>
              </w:rPr>
            </w:pPr>
          </w:p>
        </w:tc>
        <w:tc>
          <w:tcPr>
            <w:tcW w:w="2980" w:type="dxa"/>
            <w:shd w:val="clear" w:color="auto" w:fill="auto"/>
          </w:tcPr>
          <w:p w14:paraId="4B11BB02" w14:textId="35A55A8E" w:rsidR="00415A0A" w:rsidRPr="00C70004" w:rsidRDefault="00415A0A" w:rsidP="009A5A87">
            <w:pPr>
              <w:rPr>
                <w:sz w:val="20"/>
                <w:szCs w:val="20"/>
              </w:rPr>
            </w:pPr>
            <w:r w:rsidRPr="00C70004">
              <w:rPr>
                <w:sz w:val="20"/>
                <w:szCs w:val="20"/>
              </w:rPr>
              <w:t>40 CFR Part</w:t>
            </w:r>
            <w:r w:rsidR="000F66BF" w:rsidRPr="00C70004">
              <w:rPr>
                <w:sz w:val="20"/>
                <w:szCs w:val="20"/>
              </w:rPr>
              <w:t>s</w:t>
            </w:r>
            <w:r w:rsidRPr="00C70004">
              <w:rPr>
                <w:sz w:val="20"/>
                <w:szCs w:val="20"/>
              </w:rPr>
              <w:t xml:space="preserve"> 72</w:t>
            </w:r>
            <w:r w:rsidR="000F66BF" w:rsidRPr="00C70004">
              <w:rPr>
                <w:sz w:val="20"/>
                <w:szCs w:val="20"/>
              </w:rPr>
              <w:t>.2, 72, 61.145, 720.3(</w:t>
            </w:r>
            <w:proofErr w:type="spellStart"/>
            <w:r w:rsidR="000F66BF" w:rsidRPr="00C70004">
              <w:rPr>
                <w:sz w:val="20"/>
                <w:szCs w:val="20"/>
              </w:rPr>
              <w:t>ee</w:t>
            </w:r>
            <w:proofErr w:type="spellEnd"/>
            <w:r w:rsidR="000F66BF" w:rsidRPr="00C70004">
              <w:rPr>
                <w:sz w:val="20"/>
                <w:szCs w:val="20"/>
              </w:rPr>
              <w:t>), 70.8(d), 70.7(g), 72.421</w:t>
            </w:r>
          </w:p>
        </w:tc>
        <w:tc>
          <w:tcPr>
            <w:tcW w:w="9157" w:type="dxa"/>
            <w:shd w:val="clear" w:color="auto" w:fill="auto"/>
          </w:tcPr>
          <w:p w14:paraId="0240295A" w14:textId="6EE2B9C7" w:rsidR="00415A0A" w:rsidRPr="00C70004" w:rsidRDefault="00C70004" w:rsidP="009A5A87">
            <w:pPr>
              <w:pStyle w:val="HTMLPreformatted"/>
              <w:rPr>
                <w:rFonts w:ascii="Times New Roman" w:hAnsi="Times New Roman" w:cs="Times New Roman"/>
              </w:rPr>
            </w:pPr>
            <w:r w:rsidRPr="00C70004">
              <w:rPr>
                <w:rFonts w:ascii="Times New Roman" w:hAnsi="Times New Roman" w:cs="Times New Roman"/>
              </w:rPr>
              <w:t>70.8</w:t>
            </w:r>
            <w:r w:rsidRPr="00C70004">
              <w:rPr>
                <w:rFonts w:ascii="Times New Roman" w:hAnsi="Times New Roman" w:cs="Times New Roman"/>
              </w:rPr>
              <w:t>(d) Public petitions to the Administrator. The program shall provide that, if the Administrator does not object in writing under paragraph (c) of this section, any person may petition the Administrator within 60 days after the expiration of the Administrator’s 45- day review period to make such objection. The petitioner shall provide a copy of such petition to the permitting authority and the applicant. Any such petition shall be based only on objections to the permit that were raised with reasonable specificity during the public comment period provided for in § 70.7(h) of this part, unless the petitioner demonstrates that it was impracticable to raise such objections within such period, or unless the grounds for such objection arose after such period. If the Administrator objects to the permit as a result of a petition filed under this paragraph, the permitting authority shall not issue the permit until EPA’s objection has been resolved, except that a petition for review does not stay the effectiveness of a permit or its requirements if the permit was issued after the end of the 45-day review period and prior to an EPA objection. If the permitting authority has issued a permit prior to receipt of an EPA objection under this paragraph, the Administrator will modify, terminate, or revoke such permit, and shall do so consistent with the procedures in § 70.7(g)(4) or (g)(5)(</w:t>
            </w:r>
            <w:proofErr w:type="spellStart"/>
            <w:r w:rsidRPr="00C70004">
              <w:rPr>
                <w:rFonts w:ascii="Times New Roman" w:hAnsi="Times New Roman" w:cs="Times New Roman"/>
              </w:rPr>
              <w:t>i</w:t>
            </w:r>
            <w:proofErr w:type="spellEnd"/>
            <w:r w:rsidRPr="00C70004">
              <w:rPr>
                <w:rFonts w:ascii="Times New Roman" w:hAnsi="Times New Roman" w:cs="Times New Roman"/>
              </w:rPr>
              <w:t>) and (ii) of this part except in unusual circumstances, and the permitting authority may thereafter issue only a revised permit that satisfies EPA’s objection. In any case, the source will not be in violation of the requirement to have submitted a timely and complete application.</w:t>
            </w:r>
          </w:p>
          <w:p w14:paraId="727F0B34" w14:textId="674BA985" w:rsidR="00415A0A" w:rsidRPr="00C70004" w:rsidRDefault="00C70004" w:rsidP="009A5A87">
            <w:pPr>
              <w:pStyle w:val="HTMLPreformatted"/>
              <w:rPr>
                <w:rFonts w:ascii="Times New Roman" w:hAnsi="Times New Roman" w:cs="Times New Roman"/>
                <w:b/>
              </w:rPr>
            </w:pPr>
            <w:r w:rsidRPr="00C70004">
              <w:rPr>
                <w:rFonts w:ascii="Times New Roman" w:hAnsi="Times New Roman" w:cs="Times New Roman"/>
                <w:b/>
              </w:rPr>
              <w:t>February 5, 2020 FR Vol. 85</w:t>
            </w:r>
          </w:p>
        </w:tc>
      </w:tr>
      <w:tr w:rsidR="00415A0A" w:rsidRPr="00F914AA" w14:paraId="71FB83EC" w14:textId="77777777" w:rsidTr="009A5A87">
        <w:trPr>
          <w:trHeight w:val="255"/>
        </w:trPr>
        <w:tc>
          <w:tcPr>
            <w:tcW w:w="1622" w:type="dxa"/>
            <w:shd w:val="clear" w:color="auto" w:fill="auto"/>
          </w:tcPr>
          <w:p w14:paraId="6B7CBBF7" w14:textId="77777777" w:rsidR="00415A0A" w:rsidRPr="00C70004" w:rsidRDefault="00415A0A" w:rsidP="009A5A87">
            <w:pPr>
              <w:rPr>
                <w:sz w:val="20"/>
                <w:szCs w:val="20"/>
              </w:rPr>
            </w:pPr>
            <w:r w:rsidRPr="00C70004">
              <w:rPr>
                <w:sz w:val="20"/>
                <w:szCs w:val="20"/>
              </w:rPr>
              <w:t>R307-417-1</w:t>
            </w:r>
          </w:p>
          <w:p w14:paraId="2B43D2CA" w14:textId="77777777" w:rsidR="00415A0A" w:rsidRPr="00C70004" w:rsidRDefault="00415A0A" w:rsidP="009A5A87">
            <w:pPr>
              <w:jc w:val="center"/>
              <w:rPr>
                <w:sz w:val="20"/>
                <w:szCs w:val="20"/>
              </w:rPr>
            </w:pPr>
          </w:p>
          <w:p w14:paraId="63FA6420" w14:textId="77777777" w:rsidR="00415A0A" w:rsidRPr="00C70004" w:rsidRDefault="00415A0A" w:rsidP="009A5A87">
            <w:pPr>
              <w:rPr>
                <w:sz w:val="20"/>
                <w:szCs w:val="20"/>
              </w:rPr>
            </w:pPr>
          </w:p>
        </w:tc>
        <w:tc>
          <w:tcPr>
            <w:tcW w:w="2980" w:type="dxa"/>
            <w:shd w:val="clear" w:color="auto" w:fill="auto"/>
          </w:tcPr>
          <w:p w14:paraId="17E00A2D" w14:textId="747911D1" w:rsidR="00415A0A" w:rsidRPr="00C70004" w:rsidRDefault="00415A0A" w:rsidP="009A5A87">
            <w:pPr>
              <w:rPr>
                <w:sz w:val="20"/>
                <w:szCs w:val="20"/>
              </w:rPr>
            </w:pPr>
            <w:r w:rsidRPr="00C70004">
              <w:rPr>
                <w:sz w:val="20"/>
                <w:szCs w:val="20"/>
              </w:rPr>
              <w:t>40 CFR Part 7</w:t>
            </w:r>
            <w:r w:rsidR="00445B2D" w:rsidRPr="00C70004">
              <w:rPr>
                <w:sz w:val="20"/>
                <w:szCs w:val="20"/>
              </w:rPr>
              <w:t>2</w:t>
            </w:r>
          </w:p>
        </w:tc>
        <w:tc>
          <w:tcPr>
            <w:tcW w:w="9157" w:type="dxa"/>
            <w:shd w:val="clear" w:color="auto" w:fill="auto"/>
          </w:tcPr>
          <w:p w14:paraId="08F31F11" w14:textId="77777777" w:rsidR="00415A0A" w:rsidRPr="00C70004" w:rsidRDefault="00415A0A" w:rsidP="009A5A87">
            <w:pPr>
              <w:pStyle w:val="HTMLPreformatted"/>
              <w:rPr>
                <w:rFonts w:ascii="Times New Roman" w:hAnsi="Times New Roman" w:cs="Times New Roman"/>
                <w:b/>
                <w:highlight w:val="yellow"/>
              </w:rPr>
            </w:pPr>
            <w:r w:rsidRPr="00C70004">
              <w:rPr>
                <w:rFonts w:ascii="Times New Roman" w:hAnsi="Times New Roman" w:cs="Times New Roman"/>
                <w:bCs/>
              </w:rPr>
              <w:t>No Change</w:t>
            </w:r>
          </w:p>
        </w:tc>
      </w:tr>
      <w:tr w:rsidR="00415A0A" w:rsidRPr="00F914AA" w14:paraId="4F4F148C" w14:textId="77777777" w:rsidTr="009A5A87">
        <w:trPr>
          <w:trHeight w:val="255"/>
        </w:trPr>
        <w:tc>
          <w:tcPr>
            <w:tcW w:w="1622" w:type="dxa"/>
            <w:shd w:val="clear" w:color="auto" w:fill="auto"/>
          </w:tcPr>
          <w:p w14:paraId="5900F024" w14:textId="77777777" w:rsidR="00415A0A" w:rsidRPr="00C77BAB" w:rsidRDefault="00415A0A" w:rsidP="009A5A87">
            <w:pPr>
              <w:rPr>
                <w:sz w:val="20"/>
                <w:szCs w:val="20"/>
              </w:rPr>
            </w:pPr>
            <w:r w:rsidRPr="00C77BAB">
              <w:rPr>
                <w:sz w:val="20"/>
                <w:szCs w:val="20"/>
              </w:rPr>
              <w:t>R307-417-2</w:t>
            </w:r>
          </w:p>
          <w:p w14:paraId="14097537" w14:textId="77777777" w:rsidR="00415A0A" w:rsidRPr="00C77BAB" w:rsidRDefault="00415A0A" w:rsidP="009A5A87">
            <w:pPr>
              <w:jc w:val="center"/>
              <w:rPr>
                <w:sz w:val="20"/>
                <w:szCs w:val="20"/>
              </w:rPr>
            </w:pPr>
          </w:p>
          <w:p w14:paraId="49E2742E" w14:textId="77777777" w:rsidR="00415A0A" w:rsidRPr="00C77BAB" w:rsidRDefault="00415A0A" w:rsidP="009A5A87">
            <w:pPr>
              <w:rPr>
                <w:sz w:val="20"/>
                <w:szCs w:val="20"/>
              </w:rPr>
            </w:pPr>
          </w:p>
        </w:tc>
        <w:tc>
          <w:tcPr>
            <w:tcW w:w="2980" w:type="dxa"/>
            <w:shd w:val="clear" w:color="auto" w:fill="auto"/>
          </w:tcPr>
          <w:p w14:paraId="0F8FE134" w14:textId="63AD850C" w:rsidR="00415A0A" w:rsidRPr="00C77BAB" w:rsidRDefault="00415A0A" w:rsidP="009A5A87">
            <w:pPr>
              <w:rPr>
                <w:sz w:val="20"/>
                <w:szCs w:val="20"/>
              </w:rPr>
            </w:pPr>
            <w:r w:rsidRPr="00C77BAB">
              <w:rPr>
                <w:sz w:val="20"/>
                <w:szCs w:val="20"/>
              </w:rPr>
              <w:t>40 CFR Part 7</w:t>
            </w:r>
            <w:r w:rsidR="00DB1B9E" w:rsidRPr="00C77BAB">
              <w:rPr>
                <w:sz w:val="20"/>
                <w:szCs w:val="20"/>
              </w:rPr>
              <w:t>5</w:t>
            </w:r>
          </w:p>
        </w:tc>
        <w:tc>
          <w:tcPr>
            <w:tcW w:w="9157" w:type="dxa"/>
            <w:shd w:val="clear" w:color="auto" w:fill="auto"/>
          </w:tcPr>
          <w:p w14:paraId="79AAFFA4" w14:textId="77777777" w:rsidR="00415A0A" w:rsidRPr="00C77BAB" w:rsidRDefault="00C70004" w:rsidP="009A5A87">
            <w:pPr>
              <w:pStyle w:val="HTMLPreformatted"/>
              <w:rPr>
                <w:rFonts w:ascii="Times New Roman" w:hAnsi="Times New Roman" w:cs="Times New Roman"/>
              </w:rPr>
            </w:pPr>
            <w:r w:rsidRPr="00C77BAB">
              <w:rPr>
                <w:rFonts w:ascii="Times New Roman" w:hAnsi="Times New Roman" w:cs="Times New Roman"/>
              </w:rPr>
              <w:t>■ 2. Add § 75.68 to read as follows: § 75.68 Temporary modifications to otherwise applicable quality-assurance requirements during the COVID–19 national emergency. (a) Notwithstanding any other provision of this part, during and following the emergency period defined in paragraph (a)(1) of this section, the provisions of this section shall apply for purposes of reporting the data that are required to be reported under this part and completing the tests that are required to be completed under this part.</w:t>
            </w:r>
          </w:p>
          <w:p w14:paraId="1DBF4F3A" w14:textId="19D6AE5E" w:rsidR="00C70004" w:rsidRPr="00C77BAB" w:rsidRDefault="00C77BAB" w:rsidP="009A5A87">
            <w:pPr>
              <w:pStyle w:val="HTMLPreformatted"/>
              <w:rPr>
                <w:rFonts w:ascii="Times New Roman" w:hAnsi="Times New Roman" w:cs="Times New Roman"/>
                <w:b/>
                <w:highlight w:val="yellow"/>
              </w:rPr>
            </w:pPr>
            <w:r w:rsidRPr="00C77BAB">
              <w:rPr>
                <w:rFonts w:ascii="Times New Roman" w:hAnsi="Times New Roman" w:cs="Times New Roman"/>
                <w:b/>
              </w:rPr>
              <w:t>April 22, 2020 FR Vol. 85</w:t>
            </w:r>
          </w:p>
        </w:tc>
      </w:tr>
      <w:tr w:rsidR="00415A0A" w:rsidRPr="00F914AA" w14:paraId="00BE353D" w14:textId="77777777" w:rsidTr="009A5A87">
        <w:trPr>
          <w:trHeight w:val="255"/>
        </w:trPr>
        <w:tc>
          <w:tcPr>
            <w:tcW w:w="1622" w:type="dxa"/>
            <w:shd w:val="clear" w:color="auto" w:fill="auto"/>
          </w:tcPr>
          <w:p w14:paraId="27D42CB5" w14:textId="77777777" w:rsidR="00415A0A" w:rsidRPr="00C77BAB" w:rsidRDefault="00415A0A" w:rsidP="009A5A87">
            <w:pPr>
              <w:rPr>
                <w:sz w:val="20"/>
                <w:szCs w:val="20"/>
              </w:rPr>
            </w:pPr>
            <w:r w:rsidRPr="00C77BAB">
              <w:rPr>
                <w:sz w:val="20"/>
                <w:szCs w:val="20"/>
              </w:rPr>
              <w:t>R307-417</w:t>
            </w:r>
            <w:r w:rsidRPr="00C77BAB">
              <w:rPr>
                <w:sz w:val="20"/>
                <w:szCs w:val="20"/>
                <w:shd w:val="clear" w:color="auto" w:fill="D6E3BC" w:themeFill="accent3" w:themeFillTint="66"/>
              </w:rPr>
              <w:t>-</w:t>
            </w:r>
            <w:r w:rsidRPr="00C77BAB">
              <w:rPr>
                <w:sz w:val="20"/>
                <w:szCs w:val="20"/>
              </w:rPr>
              <w:t>3</w:t>
            </w:r>
          </w:p>
        </w:tc>
        <w:tc>
          <w:tcPr>
            <w:tcW w:w="2980" w:type="dxa"/>
            <w:shd w:val="clear" w:color="auto" w:fill="auto"/>
          </w:tcPr>
          <w:p w14:paraId="11C3DA2C" w14:textId="364827E3" w:rsidR="00415A0A" w:rsidRPr="00C77BAB" w:rsidRDefault="00415A0A" w:rsidP="009A5A87">
            <w:pPr>
              <w:rPr>
                <w:sz w:val="20"/>
                <w:szCs w:val="20"/>
              </w:rPr>
            </w:pPr>
            <w:r w:rsidRPr="00C77BAB">
              <w:rPr>
                <w:sz w:val="20"/>
                <w:szCs w:val="20"/>
              </w:rPr>
              <w:t xml:space="preserve">40 CFR </w:t>
            </w:r>
            <w:r w:rsidR="00DB1B9E" w:rsidRPr="00C77BAB">
              <w:rPr>
                <w:sz w:val="20"/>
                <w:szCs w:val="20"/>
              </w:rPr>
              <w:t>Part 76</w:t>
            </w:r>
          </w:p>
        </w:tc>
        <w:tc>
          <w:tcPr>
            <w:tcW w:w="9157" w:type="dxa"/>
            <w:shd w:val="clear" w:color="auto" w:fill="auto"/>
          </w:tcPr>
          <w:p w14:paraId="2195893A" w14:textId="77777777" w:rsidR="00415A0A" w:rsidRPr="00C77BAB" w:rsidRDefault="00415A0A" w:rsidP="009A5A87">
            <w:pPr>
              <w:rPr>
                <w:sz w:val="20"/>
                <w:szCs w:val="20"/>
                <w:highlight w:val="yellow"/>
              </w:rPr>
            </w:pPr>
            <w:r w:rsidRPr="00C77BAB">
              <w:rPr>
                <w:sz w:val="20"/>
                <w:szCs w:val="20"/>
              </w:rPr>
              <w:t>No Change</w:t>
            </w:r>
          </w:p>
        </w:tc>
      </w:tr>
      <w:tr w:rsidR="00415A0A" w:rsidRPr="00F914AA" w14:paraId="3A9B0F4D" w14:textId="77777777" w:rsidTr="009A5A87">
        <w:trPr>
          <w:trHeight w:val="510"/>
        </w:trPr>
        <w:tc>
          <w:tcPr>
            <w:tcW w:w="1622" w:type="dxa"/>
            <w:shd w:val="clear" w:color="auto" w:fill="auto"/>
          </w:tcPr>
          <w:p w14:paraId="1C0D1D5C" w14:textId="77777777" w:rsidR="00415A0A" w:rsidRPr="00C77BAB" w:rsidRDefault="00415A0A" w:rsidP="009A5A87">
            <w:pPr>
              <w:rPr>
                <w:sz w:val="20"/>
                <w:szCs w:val="20"/>
              </w:rPr>
            </w:pPr>
            <w:r w:rsidRPr="00C77BAB">
              <w:rPr>
                <w:sz w:val="20"/>
                <w:szCs w:val="20"/>
              </w:rPr>
              <w:t>R307-801-4</w:t>
            </w:r>
          </w:p>
          <w:p w14:paraId="3E2C0EBE" w14:textId="77777777" w:rsidR="00415A0A" w:rsidRPr="00C77BAB" w:rsidRDefault="00415A0A" w:rsidP="009A5A87">
            <w:pPr>
              <w:jc w:val="center"/>
              <w:rPr>
                <w:sz w:val="20"/>
                <w:szCs w:val="20"/>
              </w:rPr>
            </w:pPr>
          </w:p>
        </w:tc>
        <w:tc>
          <w:tcPr>
            <w:tcW w:w="2980" w:type="dxa"/>
            <w:shd w:val="clear" w:color="auto" w:fill="auto"/>
          </w:tcPr>
          <w:p w14:paraId="3B3E5678" w14:textId="77777777" w:rsidR="00415A0A" w:rsidRPr="00C77BAB" w:rsidRDefault="00415A0A" w:rsidP="009A5A87">
            <w:pPr>
              <w:rPr>
                <w:sz w:val="20"/>
                <w:szCs w:val="20"/>
              </w:rPr>
            </w:pPr>
            <w:r w:rsidRPr="00C77BAB">
              <w:rPr>
                <w:sz w:val="20"/>
                <w:szCs w:val="20"/>
              </w:rPr>
              <w:t>40 CFR 763 Subpart E, and appendices</w:t>
            </w:r>
            <w:bookmarkStart w:id="1" w:name="_GoBack"/>
            <w:bookmarkEnd w:id="1"/>
          </w:p>
        </w:tc>
        <w:tc>
          <w:tcPr>
            <w:tcW w:w="9157" w:type="dxa"/>
            <w:shd w:val="clear" w:color="auto" w:fill="auto"/>
          </w:tcPr>
          <w:p w14:paraId="01E29145" w14:textId="77777777" w:rsidR="00C77BAB" w:rsidRDefault="00C77BAB" w:rsidP="009A5A87">
            <w:pPr>
              <w:rPr>
                <w:sz w:val="20"/>
                <w:szCs w:val="20"/>
              </w:rPr>
            </w:pPr>
            <w:r w:rsidRPr="00C77BAB">
              <w:rPr>
                <w:sz w:val="20"/>
                <w:szCs w:val="20"/>
              </w:rPr>
              <w:t xml:space="preserve">■ 19. Appendix C to subpart E is amended by revising the address for Region I under II.C.3 to read as follows: Appendix C to Subpart E of Part 763— Asbestos Model Accreditation Plan </w:t>
            </w:r>
          </w:p>
          <w:p w14:paraId="4EAD8CFF" w14:textId="77777777" w:rsidR="00C77BAB" w:rsidRDefault="00C77BAB" w:rsidP="009A5A87">
            <w:pPr>
              <w:rPr>
                <w:sz w:val="20"/>
                <w:szCs w:val="20"/>
              </w:rPr>
            </w:pPr>
            <w:r w:rsidRPr="00C77BAB">
              <w:rPr>
                <w:sz w:val="20"/>
                <w:szCs w:val="20"/>
              </w:rPr>
              <w:t>* * * * * II. * * * C. * * * 3. * * * EPA, Region 1, Asbestos Coordinator, 5 Post Office Square—Suite 100 (05–4), Boston, MA 02109–3912, (617) 918– 1563. * * * * *</w:t>
            </w:r>
          </w:p>
          <w:p w14:paraId="618807AB" w14:textId="6BEBC33B" w:rsidR="00415A0A" w:rsidRPr="00C77BAB" w:rsidRDefault="00C77BAB" w:rsidP="009A5A87">
            <w:pPr>
              <w:rPr>
                <w:color w:val="FF0000"/>
                <w:sz w:val="20"/>
                <w:szCs w:val="20"/>
                <w:highlight w:val="yellow"/>
              </w:rPr>
            </w:pPr>
            <w:r w:rsidRPr="00C77BAB">
              <w:rPr>
                <w:sz w:val="20"/>
                <w:szCs w:val="20"/>
              </w:rPr>
              <w:t xml:space="preserve"> ■ 20. Appendix D to subpart E is amended by revising the address for Region I address to read as follows: Appendix D to Subpart E of Part 763— Transport and Disposal of Asbestos Waste * * * * * Region I Asbestos NESHAPs Contact, Enforcement and Compliance Assurance Division, USEPA, Region I, 5 Post Office Square—Suite 100 (05–4), Boston, MA 02109–3912, (617) 918–1739</w:t>
            </w:r>
          </w:p>
        </w:tc>
      </w:tr>
    </w:tbl>
    <w:bookmarkEnd w:id="0"/>
    <w:p w14:paraId="69A6D131" w14:textId="1EF3D2A4" w:rsidR="00381823" w:rsidRPr="00F914AA" w:rsidRDefault="009A5A87" w:rsidP="002E2665">
      <w:r>
        <w:br w:type="textWrapping" w:clear="all"/>
      </w:r>
    </w:p>
    <w:sectPr w:rsidR="00381823" w:rsidRPr="00F914AA" w:rsidSect="00081B68">
      <w:headerReference w:type="default" r:id="rId6"/>
      <w:footerReference w:type="default" r:id="rId7"/>
      <w:pgSz w:w="15840" w:h="12240" w:orient="landscape" w:code="1"/>
      <w:pgMar w:top="864" w:right="864" w:bottom="864" w:left="86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94EC" w14:textId="77777777" w:rsidR="00284BC1" w:rsidRDefault="00284BC1">
      <w:r>
        <w:separator/>
      </w:r>
    </w:p>
  </w:endnote>
  <w:endnote w:type="continuationSeparator" w:id="0">
    <w:p w14:paraId="2DCEC7C3" w14:textId="77777777" w:rsidR="00284BC1" w:rsidRDefault="0028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7069" w14:textId="77777777" w:rsidR="00212E28" w:rsidRDefault="006A0F1F">
    <w:pPr>
      <w:pStyle w:val="Footer"/>
      <w:jc w:val="center"/>
    </w:pPr>
    <w:r>
      <w:rPr>
        <w:noProof/>
      </w:rPr>
      <w:drawing>
        <wp:inline distT="0" distB="0" distL="0" distR="0" wp14:anchorId="574A2F9B" wp14:editId="5411275F">
          <wp:extent cx="765050"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aq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50" cy="914402"/>
                  </a:xfrm>
                  <a:prstGeom prst="rect">
                    <a:avLst/>
                  </a:prstGeom>
                </pic:spPr>
              </pic:pic>
            </a:graphicData>
          </a:graphic>
        </wp:inline>
      </w:drawing>
    </w:r>
  </w:p>
  <w:p w14:paraId="75344262" w14:textId="77777777" w:rsidR="00212E28" w:rsidRDefault="0021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1665" w14:textId="77777777" w:rsidR="00284BC1" w:rsidRDefault="00284BC1">
      <w:r>
        <w:separator/>
      </w:r>
    </w:p>
  </w:footnote>
  <w:footnote w:type="continuationSeparator" w:id="0">
    <w:p w14:paraId="4299221B" w14:textId="77777777" w:rsidR="00284BC1" w:rsidRDefault="0028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D0C8" w14:textId="77777777" w:rsidR="00212E28" w:rsidRDefault="00212E28" w:rsidP="00E957AC">
    <w:pPr>
      <w:pStyle w:val="Header"/>
      <w:tabs>
        <w:tab w:val="clear" w:pos="4320"/>
        <w:tab w:val="clear" w:pos="8640"/>
        <w:tab w:val="center" w:pos="7920"/>
        <w:tab w:val="right" w:pos="14040"/>
      </w:tabs>
    </w:pPr>
  </w:p>
  <w:p w14:paraId="062F6D10" w14:textId="0207A6F0" w:rsidR="00212E28" w:rsidRDefault="000421E7" w:rsidP="00E957AC">
    <w:pPr>
      <w:pStyle w:val="Header"/>
      <w:tabs>
        <w:tab w:val="clear" w:pos="4320"/>
        <w:tab w:val="clear" w:pos="8640"/>
        <w:tab w:val="center" w:pos="7920"/>
        <w:tab w:val="right" w:pos="14040"/>
      </w:tabs>
      <w:rPr>
        <w:rStyle w:val="PageNumber"/>
      </w:rPr>
    </w:pPr>
    <w:r>
      <w:t>February 2</w:t>
    </w:r>
    <w:r w:rsidR="00212E28">
      <w:t>, 20</w:t>
    </w:r>
    <w:r w:rsidR="004937FE">
      <w:t>2</w:t>
    </w:r>
    <w:r>
      <w:t>1</w:t>
    </w:r>
    <w:r w:rsidR="00212E28">
      <w:tab/>
    </w:r>
    <w:r w:rsidR="00212E28">
      <w:tab/>
      <w:t xml:space="preserve">Page </w:t>
    </w:r>
    <w:r w:rsidR="00212E28">
      <w:rPr>
        <w:rStyle w:val="PageNumber"/>
      </w:rPr>
      <w:fldChar w:fldCharType="begin"/>
    </w:r>
    <w:r w:rsidR="00212E28">
      <w:rPr>
        <w:rStyle w:val="PageNumber"/>
      </w:rPr>
      <w:instrText xml:space="preserve"> PAGE </w:instrText>
    </w:r>
    <w:r w:rsidR="00212E28">
      <w:rPr>
        <w:rStyle w:val="PageNumber"/>
      </w:rPr>
      <w:fldChar w:fldCharType="separate"/>
    </w:r>
    <w:r w:rsidR="00895D2A">
      <w:rPr>
        <w:rStyle w:val="PageNumber"/>
        <w:noProof/>
      </w:rPr>
      <w:t>15</w:t>
    </w:r>
    <w:r w:rsidR="00212E28">
      <w:rPr>
        <w:rStyle w:val="PageNumber"/>
      </w:rPr>
      <w:fldChar w:fldCharType="end"/>
    </w:r>
    <w:r w:rsidR="00212E28">
      <w:rPr>
        <w:rStyle w:val="PageNumber"/>
      </w:rPr>
      <w:t xml:space="preserve"> of </w:t>
    </w:r>
    <w:r w:rsidR="00212E28">
      <w:rPr>
        <w:rStyle w:val="PageNumber"/>
      </w:rPr>
      <w:fldChar w:fldCharType="begin"/>
    </w:r>
    <w:r w:rsidR="00212E28">
      <w:rPr>
        <w:rStyle w:val="PageNumber"/>
      </w:rPr>
      <w:instrText xml:space="preserve"> NUMPAGES </w:instrText>
    </w:r>
    <w:r w:rsidR="00212E28">
      <w:rPr>
        <w:rStyle w:val="PageNumber"/>
      </w:rPr>
      <w:fldChar w:fldCharType="separate"/>
    </w:r>
    <w:r w:rsidR="00895D2A">
      <w:rPr>
        <w:rStyle w:val="PageNumber"/>
        <w:noProof/>
      </w:rPr>
      <w:t>15</w:t>
    </w:r>
    <w:r w:rsidR="00212E28">
      <w:rPr>
        <w:rStyle w:val="PageNumber"/>
      </w:rPr>
      <w:fldChar w:fldCharType="end"/>
    </w:r>
  </w:p>
  <w:p w14:paraId="6477C192" w14:textId="77777777" w:rsidR="00212E28" w:rsidRPr="006A0F1F" w:rsidRDefault="006A0F1F" w:rsidP="000F6F5C">
    <w:pPr>
      <w:pStyle w:val="Header"/>
      <w:tabs>
        <w:tab w:val="clear" w:pos="4320"/>
        <w:tab w:val="clear" w:pos="8640"/>
        <w:tab w:val="center" w:pos="7920"/>
        <w:tab w:val="right" w:pos="14040"/>
      </w:tabs>
      <w:jc w:val="center"/>
      <w:rPr>
        <w:b/>
        <w:sz w:val="32"/>
        <w:szCs w:val="32"/>
      </w:rPr>
    </w:pPr>
    <w:r w:rsidRPr="006A0F1F">
      <w:rPr>
        <w:b/>
        <w:sz w:val="32"/>
        <w:szCs w:val="32"/>
      </w:rPr>
      <w:t>R307-101-3</w:t>
    </w:r>
    <w:r>
      <w:rPr>
        <w:b/>
        <w:sz w:val="32"/>
        <w:szCs w:val="32"/>
      </w:rPr>
      <w:t>:</w:t>
    </w:r>
  </w:p>
  <w:p w14:paraId="6149F82C" w14:textId="26C24ABB" w:rsidR="00212E28" w:rsidRPr="00C03052" w:rsidRDefault="00212E28" w:rsidP="000F6F5C">
    <w:pPr>
      <w:pStyle w:val="Header"/>
      <w:tabs>
        <w:tab w:val="clear" w:pos="4320"/>
        <w:tab w:val="clear" w:pos="8640"/>
        <w:tab w:val="center" w:pos="7920"/>
        <w:tab w:val="right" w:pos="14040"/>
      </w:tabs>
      <w:spacing w:after="240"/>
      <w:jc w:val="center"/>
      <w:rPr>
        <w:b/>
        <w:sz w:val="32"/>
        <w:szCs w:val="32"/>
      </w:rPr>
    </w:pPr>
    <w:r w:rsidRPr="00C03052">
      <w:rPr>
        <w:b/>
        <w:sz w:val="32"/>
        <w:szCs w:val="32"/>
      </w:rPr>
      <w:t>Summary of CFR Changes f</w:t>
    </w:r>
    <w:r w:rsidR="006A0F1F">
      <w:rPr>
        <w:b/>
        <w:sz w:val="32"/>
        <w:szCs w:val="32"/>
      </w:rPr>
      <w:t>rom</w:t>
    </w:r>
    <w:r w:rsidRPr="00C03052">
      <w:rPr>
        <w:b/>
        <w:sz w:val="32"/>
        <w:szCs w:val="32"/>
      </w:rPr>
      <w:t xml:space="preserve"> July 1, 201</w:t>
    </w:r>
    <w:r w:rsidR="00067F77">
      <w:rPr>
        <w:b/>
        <w:sz w:val="32"/>
        <w:szCs w:val="32"/>
      </w:rPr>
      <w:t>9</w:t>
    </w:r>
    <w:r w:rsidR="006A0F1F">
      <w:rPr>
        <w:b/>
        <w:sz w:val="32"/>
        <w:szCs w:val="32"/>
      </w:rPr>
      <w:t xml:space="preserve"> to July 1, 20</w:t>
    </w:r>
    <w:r w:rsidR="00067F77">
      <w:rPr>
        <w:b/>
        <w:sz w:val="32"/>
        <w:szCs w:val="32"/>
      </w:rPr>
      <w:t>20</w:t>
    </w:r>
    <w:r w:rsidRPr="00C03052">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AC"/>
    <w:rsid w:val="00000141"/>
    <w:rsid w:val="00015EAD"/>
    <w:rsid w:val="00020D92"/>
    <w:rsid w:val="00023852"/>
    <w:rsid w:val="00033796"/>
    <w:rsid w:val="000338E6"/>
    <w:rsid w:val="000362A9"/>
    <w:rsid w:val="000421E7"/>
    <w:rsid w:val="00067F77"/>
    <w:rsid w:val="00081B68"/>
    <w:rsid w:val="00081D6B"/>
    <w:rsid w:val="00093F7C"/>
    <w:rsid w:val="000A54C3"/>
    <w:rsid w:val="000B10D6"/>
    <w:rsid w:val="000C0E84"/>
    <w:rsid w:val="000D3844"/>
    <w:rsid w:val="000F66BF"/>
    <w:rsid w:val="000F6F5C"/>
    <w:rsid w:val="0010201B"/>
    <w:rsid w:val="00103E93"/>
    <w:rsid w:val="0010752F"/>
    <w:rsid w:val="00107A23"/>
    <w:rsid w:val="001126B8"/>
    <w:rsid w:val="00112B09"/>
    <w:rsid w:val="00116036"/>
    <w:rsid w:val="00117609"/>
    <w:rsid w:val="00122704"/>
    <w:rsid w:val="00125144"/>
    <w:rsid w:val="001252D4"/>
    <w:rsid w:val="001410B7"/>
    <w:rsid w:val="00194ED4"/>
    <w:rsid w:val="001B4661"/>
    <w:rsid w:val="001C2F06"/>
    <w:rsid w:val="001E1EED"/>
    <w:rsid w:val="001E248D"/>
    <w:rsid w:val="001F684C"/>
    <w:rsid w:val="0020054F"/>
    <w:rsid w:val="00201B61"/>
    <w:rsid w:val="00212E28"/>
    <w:rsid w:val="00225822"/>
    <w:rsid w:val="00234EB1"/>
    <w:rsid w:val="002562F7"/>
    <w:rsid w:val="0025780F"/>
    <w:rsid w:val="00264B81"/>
    <w:rsid w:val="00276666"/>
    <w:rsid w:val="00282EB7"/>
    <w:rsid w:val="00284BC1"/>
    <w:rsid w:val="002862ED"/>
    <w:rsid w:val="0029230A"/>
    <w:rsid w:val="00293D37"/>
    <w:rsid w:val="002A209C"/>
    <w:rsid w:val="002B67B1"/>
    <w:rsid w:val="002C2A67"/>
    <w:rsid w:val="002C7248"/>
    <w:rsid w:val="002C73CC"/>
    <w:rsid w:val="002D27AA"/>
    <w:rsid w:val="002D2A7C"/>
    <w:rsid w:val="002D3B96"/>
    <w:rsid w:val="002E2665"/>
    <w:rsid w:val="002E4073"/>
    <w:rsid w:val="002F1B35"/>
    <w:rsid w:val="00301D14"/>
    <w:rsid w:val="00304056"/>
    <w:rsid w:val="00324C87"/>
    <w:rsid w:val="00332463"/>
    <w:rsid w:val="00337A24"/>
    <w:rsid w:val="00352960"/>
    <w:rsid w:val="00356FB2"/>
    <w:rsid w:val="00381823"/>
    <w:rsid w:val="003A02FF"/>
    <w:rsid w:val="003B4E18"/>
    <w:rsid w:val="003B7286"/>
    <w:rsid w:val="003C290D"/>
    <w:rsid w:val="003E66CF"/>
    <w:rsid w:val="004039B2"/>
    <w:rsid w:val="00415A0A"/>
    <w:rsid w:val="00417FE2"/>
    <w:rsid w:val="00421487"/>
    <w:rsid w:val="00425CC1"/>
    <w:rsid w:val="00426859"/>
    <w:rsid w:val="00427633"/>
    <w:rsid w:val="0044101B"/>
    <w:rsid w:val="00445B2D"/>
    <w:rsid w:val="00455F39"/>
    <w:rsid w:val="00465C79"/>
    <w:rsid w:val="00473197"/>
    <w:rsid w:val="00484389"/>
    <w:rsid w:val="004937FE"/>
    <w:rsid w:val="004971DC"/>
    <w:rsid w:val="004C0C28"/>
    <w:rsid w:val="004D28BD"/>
    <w:rsid w:val="004D6A8F"/>
    <w:rsid w:val="004E41AC"/>
    <w:rsid w:val="004E73FD"/>
    <w:rsid w:val="00546540"/>
    <w:rsid w:val="005529E2"/>
    <w:rsid w:val="0055735D"/>
    <w:rsid w:val="00564240"/>
    <w:rsid w:val="00583708"/>
    <w:rsid w:val="005905B8"/>
    <w:rsid w:val="005B1A97"/>
    <w:rsid w:val="005D2D10"/>
    <w:rsid w:val="005D49C0"/>
    <w:rsid w:val="005E2067"/>
    <w:rsid w:val="005F1EE0"/>
    <w:rsid w:val="00611791"/>
    <w:rsid w:val="006155F8"/>
    <w:rsid w:val="00621706"/>
    <w:rsid w:val="00627FC0"/>
    <w:rsid w:val="00642354"/>
    <w:rsid w:val="00645069"/>
    <w:rsid w:val="00656A8F"/>
    <w:rsid w:val="00661AF1"/>
    <w:rsid w:val="006755BA"/>
    <w:rsid w:val="006A0F1F"/>
    <w:rsid w:val="006A2831"/>
    <w:rsid w:val="006C7AB9"/>
    <w:rsid w:val="006E3A2E"/>
    <w:rsid w:val="006F2708"/>
    <w:rsid w:val="006F39B0"/>
    <w:rsid w:val="00717974"/>
    <w:rsid w:val="00724F9C"/>
    <w:rsid w:val="00731A1F"/>
    <w:rsid w:val="007367CD"/>
    <w:rsid w:val="00743A51"/>
    <w:rsid w:val="00750A67"/>
    <w:rsid w:val="00767329"/>
    <w:rsid w:val="007703E1"/>
    <w:rsid w:val="007872AC"/>
    <w:rsid w:val="007A5A58"/>
    <w:rsid w:val="007B765B"/>
    <w:rsid w:val="007D49B1"/>
    <w:rsid w:val="007E6060"/>
    <w:rsid w:val="007F04BB"/>
    <w:rsid w:val="007F2418"/>
    <w:rsid w:val="00801F4E"/>
    <w:rsid w:val="00814A4B"/>
    <w:rsid w:val="00824D42"/>
    <w:rsid w:val="00862EEE"/>
    <w:rsid w:val="0086774F"/>
    <w:rsid w:val="00872C1D"/>
    <w:rsid w:val="008800AB"/>
    <w:rsid w:val="00882BC2"/>
    <w:rsid w:val="00883C86"/>
    <w:rsid w:val="008942C0"/>
    <w:rsid w:val="00895D2A"/>
    <w:rsid w:val="00896C8F"/>
    <w:rsid w:val="008A6293"/>
    <w:rsid w:val="008C0E10"/>
    <w:rsid w:val="008C554B"/>
    <w:rsid w:val="008C66A2"/>
    <w:rsid w:val="008D4B12"/>
    <w:rsid w:val="008F1484"/>
    <w:rsid w:val="009047AC"/>
    <w:rsid w:val="00910A40"/>
    <w:rsid w:val="0091115B"/>
    <w:rsid w:val="00916B76"/>
    <w:rsid w:val="009354DA"/>
    <w:rsid w:val="0094635E"/>
    <w:rsid w:val="00953045"/>
    <w:rsid w:val="00955024"/>
    <w:rsid w:val="00960B45"/>
    <w:rsid w:val="00971CB1"/>
    <w:rsid w:val="0097659D"/>
    <w:rsid w:val="009965C1"/>
    <w:rsid w:val="00997725"/>
    <w:rsid w:val="009A4F90"/>
    <w:rsid w:val="009A5A87"/>
    <w:rsid w:val="009C63C2"/>
    <w:rsid w:val="009D00FE"/>
    <w:rsid w:val="009D2B2C"/>
    <w:rsid w:val="009D5F4E"/>
    <w:rsid w:val="009E0152"/>
    <w:rsid w:val="009F1F29"/>
    <w:rsid w:val="009F339C"/>
    <w:rsid w:val="009F3DAC"/>
    <w:rsid w:val="009F54E7"/>
    <w:rsid w:val="009F7780"/>
    <w:rsid w:val="009F7B11"/>
    <w:rsid w:val="009F7F84"/>
    <w:rsid w:val="00A1019E"/>
    <w:rsid w:val="00A11D2D"/>
    <w:rsid w:val="00A3047F"/>
    <w:rsid w:val="00A50209"/>
    <w:rsid w:val="00A5601D"/>
    <w:rsid w:val="00A5726D"/>
    <w:rsid w:val="00A6390E"/>
    <w:rsid w:val="00A8064C"/>
    <w:rsid w:val="00A83726"/>
    <w:rsid w:val="00AC5C6B"/>
    <w:rsid w:val="00AC6050"/>
    <w:rsid w:val="00AD184D"/>
    <w:rsid w:val="00AF6294"/>
    <w:rsid w:val="00AF6586"/>
    <w:rsid w:val="00B214C2"/>
    <w:rsid w:val="00B27B63"/>
    <w:rsid w:val="00B30A17"/>
    <w:rsid w:val="00B31B8E"/>
    <w:rsid w:val="00B31BC1"/>
    <w:rsid w:val="00B856CF"/>
    <w:rsid w:val="00BA0501"/>
    <w:rsid w:val="00BB1381"/>
    <w:rsid w:val="00BC37FA"/>
    <w:rsid w:val="00BD0414"/>
    <w:rsid w:val="00BD06BB"/>
    <w:rsid w:val="00BE25AA"/>
    <w:rsid w:val="00BE4ED0"/>
    <w:rsid w:val="00C03052"/>
    <w:rsid w:val="00C04225"/>
    <w:rsid w:val="00C14CA4"/>
    <w:rsid w:val="00C16C17"/>
    <w:rsid w:val="00C620FA"/>
    <w:rsid w:val="00C70004"/>
    <w:rsid w:val="00C767A9"/>
    <w:rsid w:val="00C77BAB"/>
    <w:rsid w:val="00C872C0"/>
    <w:rsid w:val="00C94619"/>
    <w:rsid w:val="00CA0969"/>
    <w:rsid w:val="00CA29AD"/>
    <w:rsid w:val="00CA342F"/>
    <w:rsid w:val="00CD71A6"/>
    <w:rsid w:val="00D108C3"/>
    <w:rsid w:val="00D37996"/>
    <w:rsid w:val="00D427D5"/>
    <w:rsid w:val="00D52251"/>
    <w:rsid w:val="00D8177D"/>
    <w:rsid w:val="00D8179B"/>
    <w:rsid w:val="00D908FD"/>
    <w:rsid w:val="00D92AFD"/>
    <w:rsid w:val="00DA0DB9"/>
    <w:rsid w:val="00DA499D"/>
    <w:rsid w:val="00DB1718"/>
    <w:rsid w:val="00DB1B9E"/>
    <w:rsid w:val="00DB5724"/>
    <w:rsid w:val="00DC635A"/>
    <w:rsid w:val="00DD2724"/>
    <w:rsid w:val="00DD6A08"/>
    <w:rsid w:val="00DE0171"/>
    <w:rsid w:val="00DF27D2"/>
    <w:rsid w:val="00E049EF"/>
    <w:rsid w:val="00E224BF"/>
    <w:rsid w:val="00E77904"/>
    <w:rsid w:val="00E808F6"/>
    <w:rsid w:val="00E957AC"/>
    <w:rsid w:val="00EB74F1"/>
    <w:rsid w:val="00EC0887"/>
    <w:rsid w:val="00EC66D5"/>
    <w:rsid w:val="00ED7D2A"/>
    <w:rsid w:val="00EE4130"/>
    <w:rsid w:val="00EE4E09"/>
    <w:rsid w:val="00F2192C"/>
    <w:rsid w:val="00F45B51"/>
    <w:rsid w:val="00F64195"/>
    <w:rsid w:val="00F648B7"/>
    <w:rsid w:val="00F87573"/>
    <w:rsid w:val="00F914AA"/>
    <w:rsid w:val="00FA18DB"/>
    <w:rsid w:val="00FB3F04"/>
    <w:rsid w:val="00FB48CE"/>
    <w:rsid w:val="00FB5C8C"/>
    <w:rsid w:val="00FB7E03"/>
    <w:rsid w:val="00FC1ED6"/>
    <w:rsid w:val="00FC4165"/>
    <w:rsid w:val="00FD02AB"/>
    <w:rsid w:val="00FD5961"/>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609562"/>
  <w15:docId w15:val="{AA0EB3B7-C92E-4793-A6FD-250C92D9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7AC"/>
    <w:pPr>
      <w:tabs>
        <w:tab w:val="center" w:pos="4320"/>
        <w:tab w:val="right" w:pos="8640"/>
      </w:tabs>
    </w:pPr>
  </w:style>
  <w:style w:type="paragraph" w:styleId="Footer">
    <w:name w:val="footer"/>
    <w:basedOn w:val="Normal"/>
    <w:link w:val="FooterChar"/>
    <w:uiPriority w:val="99"/>
    <w:rsid w:val="00E957AC"/>
    <w:pPr>
      <w:tabs>
        <w:tab w:val="center" w:pos="4320"/>
        <w:tab w:val="right" w:pos="8640"/>
      </w:tabs>
    </w:pPr>
  </w:style>
  <w:style w:type="character" w:styleId="PageNumber">
    <w:name w:val="page number"/>
    <w:basedOn w:val="DefaultParagraphFont"/>
    <w:rsid w:val="00E957AC"/>
  </w:style>
  <w:style w:type="paragraph" w:styleId="HTMLPreformatted">
    <w:name w:val="HTML Preformatted"/>
    <w:basedOn w:val="Normal"/>
    <w:link w:val="HTMLPreformattedChar"/>
    <w:uiPriority w:val="99"/>
    <w:rsid w:val="006A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214C2"/>
    <w:rPr>
      <w:rFonts w:ascii="Courier New" w:hAnsi="Courier New" w:cs="Courier New"/>
    </w:rPr>
  </w:style>
  <w:style w:type="paragraph" w:styleId="BalloonText">
    <w:name w:val="Balloon Text"/>
    <w:basedOn w:val="Normal"/>
    <w:link w:val="BalloonTextChar"/>
    <w:rsid w:val="00DD2724"/>
    <w:rPr>
      <w:rFonts w:ascii="Tahoma" w:hAnsi="Tahoma" w:cs="Tahoma"/>
      <w:sz w:val="16"/>
      <w:szCs w:val="16"/>
    </w:rPr>
  </w:style>
  <w:style w:type="character" w:customStyle="1" w:styleId="BalloonTextChar">
    <w:name w:val="Balloon Text Char"/>
    <w:link w:val="BalloonText"/>
    <w:rsid w:val="00DD2724"/>
    <w:rPr>
      <w:rFonts w:ascii="Tahoma" w:hAnsi="Tahoma" w:cs="Tahoma"/>
      <w:sz w:val="16"/>
      <w:szCs w:val="16"/>
    </w:rPr>
  </w:style>
  <w:style w:type="character" w:customStyle="1" w:styleId="FooterChar">
    <w:name w:val="Footer Char"/>
    <w:link w:val="Footer"/>
    <w:uiPriority w:val="99"/>
    <w:rsid w:val="00814A4B"/>
    <w:rPr>
      <w:sz w:val="24"/>
      <w:szCs w:val="24"/>
    </w:rPr>
  </w:style>
  <w:style w:type="character" w:styleId="PlaceholderText">
    <w:name w:val="Placeholder Text"/>
    <w:basedOn w:val="DefaultParagraphFont"/>
    <w:uiPriority w:val="99"/>
    <w:semiHidden/>
    <w:rsid w:val="009F7B11"/>
    <w:rPr>
      <w:color w:val="808080"/>
    </w:rPr>
  </w:style>
  <w:style w:type="character" w:styleId="CommentReference">
    <w:name w:val="annotation reference"/>
    <w:basedOn w:val="DefaultParagraphFont"/>
    <w:semiHidden/>
    <w:unhideWhenUsed/>
    <w:rsid w:val="00201B61"/>
    <w:rPr>
      <w:sz w:val="16"/>
      <w:szCs w:val="16"/>
    </w:rPr>
  </w:style>
  <w:style w:type="paragraph" w:styleId="CommentText">
    <w:name w:val="annotation text"/>
    <w:basedOn w:val="Normal"/>
    <w:link w:val="CommentTextChar"/>
    <w:semiHidden/>
    <w:unhideWhenUsed/>
    <w:rsid w:val="00201B61"/>
    <w:rPr>
      <w:sz w:val="20"/>
      <w:szCs w:val="20"/>
    </w:rPr>
  </w:style>
  <w:style w:type="character" w:customStyle="1" w:styleId="CommentTextChar">
    <w:name w:val="Comment Text Char"/>
    <w:basedOn w:val="DefaultParagraphFont"/>
    <w:link w:val="CommentText"/>
    <w:semiHidden/>
    <w:rsid w:val="00201B61"/>
  </w:style>
  <w:style w:type="paragraph" w:styleId="CommentSubject">
    <w:name w:val="annotation subject"/>
    <w:basedOn w:val="CommentText"/>
    <w:next w:val="CommentText"/>
    <w:link w:val="CommentSubjectChar"/>
    <w:semiHidden/>
    <w:unhideWhenUsed/>
    <w:rsid w:val="00201B61"/>
    <w:rPr>
      <w:b/>
      <w:bCs/>
    </w:rPr>
  </w:style>
  <w:style w:type="character" w:customStyle="1" w:styleId="CommentSubjectChar">
    <w:name w:val="Comment Subject Char"/>
    <w:basedOn w:val="CommentTextChar"/>
    <w:link w:val="CommentSubject"/>
    <w:semiHidden/>
    <w:rsid w:val="00201B61"/>
    <w:rPr>
      <w:b/>
      <w:bCs/>
    </w:rPr>
  </w:style>
  <w:style w:type="paragraph" w:styleId="Revision">
    <w:name w:val="Revision"/>
    <w:hidden/>
    <w:uiPriority w:val="99"/>
    <w:semiHidden/>
    <w:rsid w:val="00A83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813">
      <w:bodyDiv w:val="1"/>
      <w:marLeft w:val="0"/>
      <w:marRight w:val="0"/>
      <w:marTop w:val="0"/>
      <w:marBottom w:val="0"/>
      <w:divBdr>
        <w:top w:val="none" w:sz="0" w:space="0" w:color="auto"/>
        <w:left w:val="none" w:sz="0" w:space="0" w:color="auto"/>
        <w:bottom w:val="none" w:sz="0" w:space="0" w:color="auto"/>
        <w:right w:val="none" w:sz="0" w:space="0" w:color="auto"/>
      </w:divBdr>
    </w:div>
    <w:div w:id="53042115">
      <w:bodyDiv w:val="1"/>
      <w:marLeft w:val="0"/>
      <w:marRight w:val="0"/>
      <w:marTop w:val="0"/>
      <w:marBottom w:val="0"/>
      <w:divBdr>
        <w:top w:val="none" w:sz="0" w:space="0" w:color="auto"/>
        <w:left w:val="none" w:sz="0" w:space="0" w:color="auto"/>
        <w:bottom w:val="none" w:sz="0" w:space="0" w:color="auto"/>
        <w:right w:val="none" w:sz="0" w:space="0" w:color="auto"/>
      </w:divBdr>
    </w:div>
    <w:div w:id="80223240">
      <w:bodyDiv w:val="1"/>
      <w:marLeft w:val="0"/>
      <w:marRight w:val="0"/>
      <w:marTop w:val="0"/>
      <w:marBottom w:val="0"/>
      <w:divBdr>
        <w:top w:val="none" w:sz="0" w:space="0" w:color="auto"/>
        <w:left w:val="none" w:sz="0" w:space="0" w:color="auto"/>
        <w:bottom w:val="none" w:sz="0" w:space="0" w:color="auto"/>
        <w:right w:val="none" w:sz="0" w:space="0" w:color="auto"/>
      </w:divBdr>
    </w:div>
    <w:div w:id="177165036">
      <w:bodyDiv w:val="1"/>
      <w:marLeft w:val="0"/>
      <w:marRight w:val="0"/>
      <w:marTop w:val="0"/>
      <w:marBottom w:val="0"/>
      <w:divBdr>
        <w:top w:val="none" w:sz="0" w:space="0" w:color="auto"/>
        <w:left w:val="none" w:sz="0" w:space="0" w:color="auto"/>
        <w:bottom w:val="none" w:sz="0" w:space="0" w:color="auto"/>
        <w:right w:val="none" w:sz="0" w:space="0" w:color="auto"/>
      </w:divBdr>
    </w:div>
    <w:div w:id="210698582">
      <w:bodyDiv w:val="1"/>
      <w:marLeft w:val="0"/>
      <w:marRight w:val="0"/>
      <w:marTop w:val="0"/>
      <w:marBottom w:val="0"/>
      <w:divBdr>
        <w:top w:val="none" w:sz="0" w:space="0" w:color="auto"/>
        <w:left w:val="none" w:sz="0" w:space="0" w:color="auto"/>
        <w:bottom w:val="none" w:sz="0" w:space="0" w:color="auto"/>
        <w:right w:val="none" w:sz="0" w:space="0" w:color="auto"/>
      </w:divBdr>
    </w:div>
    <w:div w:id="237204624">
      <w:bodyDiv w:val="1"/>
      <w:marLeft w:val="0"/>
      <w:marRight w:val="0"/>
      <w:marTop w:val="0"/>
      <w:marBottom w:val="0"/>
      <w:divBdr>
        <w:top w:val="none" w:sz="0" w:space="0" w:color="auto"/>
        <w:left w:val="none" w:sz="0" w:space="0" w:color="auto"/>
        <w:bottom w:val="none" w:sz="0" w:space="0" w:color="auto"/>
        <w:right w:val="none" w:sz="0" w:space="0" w:color="auto"/>
      </w:divBdr>
      <w:divsChild>
        <w:div w:id="783230198">
          <w:marLeft w:val="0"/>
          <w:marRight w:val="0"/>
          <w:marTop w:val="0"/>
          <w:marBottom w:val="0"/>
          <w:divBdr>
            <w:top w:val="none" w:sz="0" w:space="0" w:color="auto"/>
            <w:left w:val="none" w:sz="0" w:space="0" w:color="auto"/>
            <w:bottom w:val="none" w:sz="0" w:space="0" w:color="auto"/>
            <w:right w:val="none" w:sz="0" w:space="0" w:color="auto"/>
          </w:divBdr>
        </w:div>
        <w:div w:id="935407520">
          <w:marLeft w:val="0"/>
          <w:marRight w:val="0"/>
          <w:marTop w:val="0"/>
          <w:marBottom w:val="0"/>
          <w:divBdr>
            <w:top w:val="none" w:sz="0" w:space="0" w:color="auto"/>
            <w:left w:val="none" w:sz="0" w:space="0" w:color="auto"/>
            <w:bottom w:val="none" w:sz="0" w:space="0" w:color="auto"/>
            <w:right w:val="none" w:sz="0" w:space="0" w:color="auto"/>
          </w:divBdr>
        </w:div>
      </w:divsChild>
    </w:div>
    <w:div w:id="241793792">
      <w:bodyDiv w:val="1"/>
      <w:marLeft w:val="0"/>
      <w:marRight w:val="0"/>
      <w:marTop w:val="0"/>
      <w:marBottom w:val="0"/>
      <w:divBdr>
        <w:top w:val="none" w:sz="0" w:space="0" w:color="auto"/>
        <w:left w:val="none" w:sz="0" w:space="0" w:color="auto"/>
        <w:bottom w:val="none" w:sz="0" w:space="0" w:color="auto"/>
        <w:right w:val="none" w:sz="0" w:space="0" w:color="auto"/>
      </w:divBdr>
    </w:div>
    <w:div w:id="267086040">
      <w:bodyDiv w:val="1"/>
      <w:marLeft w:val="0"/>
      <w:marRight w:val="0"/>
      <w:marTop w:val="0"/>
      <w:marBottom w:val="0"/>
      <w:divBdr>
        <w:top w:val="none" w:sz="0" w:space="0" w:color="auto"/>
        <w:left w:val="none" w:sz="0" w:space="0" w:color="auto"/>
        <w:bottom w:val="none" w:sz="0" w:space="0" w:color="auto"/>
        <w:right w:val="none" w:sz="0" w:space="0" w:color="auto"/>
      </w:divBdr>
    </w:div>
    <w:div w:id="332147176">
      <w:bodyDiv w:val="1"/>
      <w:marLeft w:val="0"/>
      <w:marRight w:val="0"/>
      <w:marTop w:val="0"/>
      <w:marBottom w:val="0"/>
      <w:divBdr>
        <w:top w:val="none" w:sz="0" w:space="0" w:color="auto"/>
        <w:left w:val="none" w:sz="0" w:space="0" w:color="auto"/>
        <w:bottom w:val="none" w:sz="0" w:space="0" w:color="auto"/>
        <w:right w:val="none" w:sz="0" w:space="0" w:color="auto"/>
      </w:divBdr>
    </w:div>
    <w:div w:id="397241508">
      <w:bodyDiv w:val="1"/>
      <w:marLeft w:val="0"/>
      <w:marRight w:val="0"/>
      <w:marTop w:val="0"/>
      <w:marBottom w:val="0"/>
      <w:divBdr>
        <w:top w:val="none" w:sz="0" w:space="0" w:color="auto"/>
        <w:left w:val="none" w:sz="0" w:space="0" w:color="auto"/>
        <w:bottom w:val="none" w:sz="0" w:space="0" w:color="auto"/>
        <w:right w:val="none" w:sz="0" w:space="0" w:color="auto"/>
      </w:divBdr>
    </w:div>
    <w:div w:id="417558037">
      <w:bodyDiv w:val="1"/>
      <w:marLeft w:val="0"/>
      <w:marRight w:val="0"/>
      <w:marTop w:val="0"/>
      <w:marBottom w:val="0"/>
      <w:divBdr>
        <w:top w:val="none" w:sz="0" w:space="0" w:color="auto"/>
        <w:left w:val="none" w:sz="0" w:space="0" w:color="auto"/>
        <w:bottom w:val="none" w:sz="0" w:space="0" w:color="auto"/>
        <w:right w:val="none" w:sz="0" w:space="0" w:color="auto"/>
      </w:divBdr>
    </w:div>
    <w:div w:id="426115779">
      <w:bodyDiv w:val="1"/>
      <w:marLeft w:val="0"/>
      <w:marRight w:val="0"/>
      <w:marTop w:val="0"/>
      <w:marBottom w:val="0"/>
      <w:divBdr>
        <w:top w:val="none" w:sz="0" w:space="0" w:color="auto"/>
        <w:left w:val="none" w:sz="0" w:space="0" w:color="auto"/>
        <w:bottom w:val="none" w:sz="0" w:space="0" w:color="auto"/>
        <w:right w:val="none" w:sz="0" w:space="0" w:color="auto"/>
      </w:divBdr>
    </w:div>
    <w:div w:id="511846005">
      <w:bodyDiv w:val="1"/>
      <w:marLeft w:val="0"/>
      <w:marRight w:val="0"/>
      <w:marTop w:val="0"/>
      <w:marBottom w:val="0"/>
      <w:divBdr>
        <w:top w:val="none" w:sz="0" w:space="0" w:color="auto"/>
        <w:left w:val="none" w:sz="0" w:space="0" w:color="auto"/>
        <w:bottom w:val="none" w:sz="0" w:space="0" w:color="auto"/>
        <w:right w:val="none" w:sz="0" w:space="0" w:color="auto"/>
      </w:divBdr>
    </w:div>
    <w:div w:id="627856327">
      <w:bodyDiv w:val="1"/>
      <w:marLeft w:val="0"/>
      <w:marRight w:val="0"/>
      <w:marTop w:val="0"/>
      <w:marBottom w:val="0"/>
      <w:divBdr>
        <w:top w:val="none" w:sz="0" w:space="0" w:color="auto"/>
        <w:left w:val="none" w:sz="0" w:space="0" w:color="auto"/>
        <w:bottom w:val="none" w:sz="0" w:space="0" w:color="auto"/>
        <w:right w:val="none" w:sz="0" w:space="0" w:color="auto"/>
      </w:divBdr>
    </w:div>
    <w:div w:id="648679221">
      <w:bodyDiv w:val="1"/>
      <w:marLeft w:val="0"/>
      <w:marRight w:val="0"/>
      <w:marTop w:val="0"/>
      <w:marBottom w:val="0"/>
      <w:divBdr>
        <w:top w:val="none" w:sz="0" w:space="0" w:color="auto"/>
        <w:left w:val="none" w:sz="0" w:space="0" w:color="auto"/>
        <w:bottom w:val="none" w:sz="0" w:space="0" w:color="auto"/>
        <w:right w:val="none" w:sz="0" w:space="0" w:color="auto"/>
      </w:divBdr>
    </w:div>
    <w:div w:id="733433404">
      <w:bodyDiv w:val="1"/>
      <w:marLeft w:val="0"/>
      <w:marRight w:val="0"/>
      <w:marTop w:val="0"/>
      <w:marBottom w:val="0"/>
      <w:divBdr>
        <w:top w:val="none" w:sz="0" w:space="0" w:color="auto"/>
        <w:left w:val="none" w:sz="0" w:space="0" w:color="auto"/>
        <w:bottom w:val="none" w:sz="0" w:space="0" w:color="auto"/>
        <w:right w:val="none" w:sz="0" w:space="0" w:color="auto"/>
      </w:divBdr>
    </w:div>
    <w:div w:id="795484838">
      <w:bodyDiv w:val="1"/>
      <w:marLeft w:val="0"/>
      <w:marRight w:val="0"/>
      <w:marTop w:val="0"/>
      <w:marBottom w:val="0"/>
      <w:divBdr>
        <w:top w:val="none" w:sz="0" w:space="0" w:color="auto"/>
        <w:left w:val="none" w:sz="0" w:space="0" w:color="auto"/>
        <w:bottom w:val="none" w:sz="0" w:space="0" w:color="auto"/>
        <w:right w:val="none" w:sz="0" w:space="0" w:color="auto"/>
      </w:divBdr>
    </w:div>
    <w:div w:id="1135754797">
      <w:bodyDiv w:val="1"/>
      <w:marLeft w:val="0"/>
      <w:marRight w:val="0"/>
      <w:marTop w:val="0"/>
      <w:marBottom w:val="0"/>
      <w:divBdr>
        <w:top w:val="none" w:sz="0" w:space="0" w:color="auto"/>
        <w:left w:val="none" w:sz="0" w:space="0" w:color="auto"/>
        <w:bottom w:val="none" w:sz="0" w:space="0" w:color="auto"/>
        <w:right w:val="none" w:sz="0" w:space="0" w:color="auto"/>
      </w:divBdr>
    </w:div>
    <w:div w:id="1140686796">
      <w:bodyDiv w:val="1"/>
      <w:marLeft w:val="0"/>
      <w:marRight w:val="0"/>
      <w:marTop w:val="0"/>
      <w:marBottom w:val="0"/>
      <w:divBdr>
        <w:top w:val="none" w:sz="0" w:space="0" w:color="auto"/>
        <w:left w:val="none" w:sz="0" w:space="0" w:color="auto"/>
        <w:bottom w:val="none" w:sz="0" w:space="0" w:color="auto"/>
        <w:right w:val="none" w:sz="0" w:space="0" w:color="auto"/>
      </w:divBdr>
    </w:div>
    <w:div w:id="1247114577">
      <w:bodyDiv w:val="1"/>
      <w:marLeft w:val="0"/>
      <w:marRight w:val="0"/>
      <w:marTop w:val="0"/>
      <w:marBottom w:val="0"/>
      <w:divBdr>
        <w:top w:val="none" w:sz="0" w:space="0" w:color="auto"/>
        <w:left w:val="none" w:sz="0" w:space="0" w:color="auto"/>
        <w:bottom w:val="none" w:sz="0" w:space="0" w:color="auto"/>
        <w:right w:val="none" w:sz="0" w:space="0" w:color="auto"/>
      </w:divBdr>
    </w:div>
    <w:div w:id="1295139229">
      <w:bodyDiv w:val="1"/>
      <w:marLeft w:val="0"/>
      <w:marRight w:val="0"/>
      <w:marTop w:val="0"/>
      <w:marBottom w:val="0"/>
      <w:divBdr>
        <w:top w:val="none" w:sz="0" w:space="0" w:color="auto"/>
        <w:left w:val="none" w:sz="0" w:space="0" w:color="auto"/>
        <w:bottom w:val="none" w:sz="0" w:space="0" w:color="auto"/>
        <w:right w:val="none" w:sz="0" w:space="0" w:color="auto"/>
      </w:divBdr>
    </w:div>
    <w:div w:id="1300574365">
      <w:bodyDiv w:val="1"/>
      <w:marLeft w:val="0"/>
      <w:marRight w:val="0"/>
      <w:marTop w:val="0"/>
      <w:marBottom w:val="0"/>
      <w:divBdr>
        <w:top w:val="none" w:sz="0" w:space="0" w:color="auto"/>
        <w:left w:val="none" w:sz="0" w:space="0" w:color="auto"/>
        <w:bottom w:val="none" w:sz="0" w:space="0" w:color="auto"/>
        <w:right w:val="none" w:sz="0" w:space="0" w:color="auto"/>
      </w:divBdr>
    </w:div>
    <w:div w:id="1373117168">
      <w:bodyDiv w:val="1"/>
      <w:marLeft w:val="0"/>
      <w:marRight w:val="0"/>
      <w:marTop w:val="0"/>
      <w:marBottom w:val="0"/>
      <w:divBdr>
        <w:top w:val="none" w:sz="0" w:space="0" w:color="auto"/>
        <w:left w:val="none" w:sz="0" w:space="0" w:color="auto"/>
        <w:bottom w:val="none" w:sz="0" w:space="0" w:color="auto"/>
        <w:right w:val="none" w:sz="0" w:space="0" w:color="auto"/>
      </w:divBdr>
    </w:div>
    <w:div w:id="1390422645">
      <w:bodyDiv w:val="1"/>
      <w:marLeft w:val="0"/>
      <w:marRight w:val="0"/>
      <w:marTop w:val="0"/>
      <w:marBottom w:val="0"/>
      <w:divBdr>
        <w:top w:val="none" w:sz="0" w:space="0" w:color="auto"/>
        <w:left w:val="none" w:sz="0" w:space="0" w:color="auto"/>
        <w:bottom w:val="none" w:sz="0" w:space="0" w:color="auto"/>
        <w:right w:val="none" w:sz="0" w:space="0" w:color="auto"/>
      </w:divBdr>
      <w:divsChild>
        <w:div w:id="135269883">
          <w:marLeft w:val="0"/>
          <w:marRight w:val="0"/>
          <w:marTop w:val="0"/>
          <w:marBottom w:val="0"/>
          <w:divBdr>
            <w:top w:val="none" w:sz="0" w:space="0" w:color="auto"/>
            <w:left w:val="none" w:sz="0" w:space="0" w:color="auto"/>
            <w:bottom w:val="none" w:sz="0" w:space="0" w:color="auto"/>
            <w:right w:val="none" w:sz="0" w:space="0" w:color="auto"/>
          </w:divBdr>
        </w:div>
        <w:div w:id="178395960">
          <w:marLeft w:val="0"/>
          <w:marRight w:val="0"/>
          <w:marTop w:val="0"/>
          <w:marBottom w:val="0"/>
          <w:divBdr>
            <w:top w:val="none" w:sz="0" w:space="0" w:color="auto"/>
            <w:left w:val="none" w:sz="0" w:space="0" w:color="auto"/>
            <w:bottom w:val="none" w:sz="0" w:space="0" w:color="auto"/>
            <w:right w:val="none" w:sz="0" w:space="0" w:color="auto"/>
          </w:divBdr>
        </w:div>
        <w:div w:id="286467841">
          <w:marLeft w:val="0"/>
          <w:marRight w:val="0"/>
          <w:marTop w:val="0"/>
          <w:marBottom w:val="0"/>
          <w:divBdr>
            <w:top w:val="none" w:sz="0" w:space="0" w:color="auto"/>
            <w:left w:val="none" w:sz="0" w:space="0" w:color="auto"/>
            <w:bottom w:val="none" w:sz="0" w:space="0" w:color="auto"/>
            <w:right w:val="none" w:sz="0" w:space="0" w:color="auto"/>
          </w:divBdr>
        </w:div>
        <w:div w:id="534008222">
          <w:marLeft w:val="0"/>
          <w:marRight w:val="0"/>
          <w:marTop w:val="0"/>
          <w:marBottom w:val="0"/>
          <w:divBdr>
            <w:top w:val="none" w:sz="0" w:space="0" w:color="auto"/>
            <w:left w:val="none" w:sz="0" w:space="0" w:color="auto"/>
            <w:bottom w:val="none" w:sz="0" w:space="0" w:color="auto"/>
            <w:right w:val="none" w:sz="0" w:space="0" w:color="auto"/>
          </w:divBdr>
        </w:div>
        <w:div w:id="755901118">
          <w:marLeft w:val="0"/>
          <w:marRight w:val="0"/>
          <w:marTop w:val="0"/>
          <w:marBottom w:val="0"/>
          <w:divBdr>
            <w:top w:val="none" w:sz="0" w:space="0" w:color="auto"/>
            <w:left w:val="none" w:sz="0" w:space="0" w:color="auto"/>
            <w:bottom w:val="none" w:sz="0" w:space="0" w:color="auto"/>
            <w:right w:val="none" w:sz="0" w:space="0" w:color="auto"/>
          </w:divBdr>
        </w:div>
        <w:div w:id="867524038">
          <w:marLeft w:val="0"/>
          <w:marRight w:val="0"/>
          <w:marTop w:val="0"/>
          <w:marBottom w:val="0"/>
          <w:divBdr>
            <w:top w:val="none" w:sz="0" w:space="0" w:color="auto"/>
            <w:left w:val="none" w:sz="0" w:space="0" w:color="auto"/>
            <w:bottom w:val="none" w:sz="0" w:space="0" w:color="auto"/>
            <w:right w:val="none" w:sz="0" w:space="0" w:color="auto"/>
          </w:divBdr>
        </w:div>
        <w:div w:id="945574345">
          <w:marLeft w:val="0"/>
          <w:marRight w:val="0"/>
          <w:marTop w:val="0"/>
          <w:marBottom w:val="0"/>
          <w:divBdr>
            <w:top w:val="none" w:sz="0" w:space="0" w:color="auto"/>
            <w:left w:val="none" w:sz="0" w:space="0" w:color="auto"/>
            <w:bottom w:val="none" w:sz="0" w:space="0" w:color="auto"/>
            <w:right w:val="none" w:sz="0" w:space="0" w:color="auto"/>
          </w:divBdr>
        </w:div>
        <w:div w:id="1015615176">
          <w:marLeft w:val="0"/>
          <w:marRight w:val="0"/>
          <w:marTop w:val="0"/>
          <w:marBottom w:val="0"/>
          <w:divBdr>
            <w:top w:val="none" w:sz="0" w:space="0" w:color="auto"/>
            <w:left w:val="none" w:sz="0" w:space="0" w:color="auto"/>
            <w:bottom w:val="none" w:sz="0" w:space="0" w:color="auto"/>
            <w:right w:val="none" w:sz="0" w:space="0" w:color="auto"/>
          </w:divBdr>
        </w:div>
        <w:div w:id="1016880804">
          <w:marLeft w:val="0"/>
          <w:marRight w:val="0"/>
          <w:marTop w:val="0"/>
          <w:marBottom w:val="0"/>
          <w:divBdr>
            <w:top w:val="none" w:sz="0" w:space="0" w:color="auto"/>
            <w:left w:val="none" w:sz="0" w:space="0" w:color="auto"/>
            <w:bottom w:val="none" w:sz="0" w:space="0" w:color="auto"/>
            <w:right w:val="none" w:sz="0" w:space="0" w:color="auto"/>
          </w:divBdr>
        </w:div>
        <w:div w:id="1081414763">
          <w:marLeft w:val="0"/>
          <w:marRight w:val="0"/>
          <w:marTop w:val="0"/>
          <w:marBottom w:val="0"/>
          <w:divBdr>
            <w:top w:val="none" w:sz="0" w:space="0" w:color="auto"/>
            <w:left w:val="none" w:sz="0" w:space="0" w:color="auto"/>
            <w:bottom w:val="none" w:sz="0" w:space="0" w:color="auto"/>
            <w:right w:val="none" w:sz="0" w:space="0" w:color="auto"/>
          </w:divBdr>
        </w:div>
        <w:div w:id="1165976134">
          <w:marLeft w:val="0"/>
          <w:marRight w:val="0"/>
          <w:marTop w:val="0"/>
          <w:marBottom w:val="0"/>
          <w:divBdr>
            <w:top w:val="none" w:sz="0" w:space="0" w:color="auto"/>
            <w:left w:val="none" w:sz="0" w:space="0" w:color="auto"/>
            <w:bottom w:val="none" w:sz="0" w:space="0" w:color="auto"/>
            <w:right w:val="none" w:sz="0" w:space="0" w:color="auto"/>
          </w:divBdr>
        </w:div>
        <w:div w:id="1177040039">
          <w:marLeft w:val="0"/>
          <w:marRight w:val="0"/>
          <w:marTop w:val="0"/>
          <w:marBottom w:val="0"/>
          <w:divBdr>
            <w:top w:val="none" w:sz="0" w:space="0" w:color="auto"/>
            <w:left w:val="none" w:sz="0" w:space="0" w:color="auto"/>
            <w:bottom w:val="none" w:sz="0" w:space="0" w:color="auto"/>
            <w:right w:val="none" w:sz="0" w:space="0" w:color="auto"/>
          </w:divBdr>
        </w:div>
        <w:div w:id="1421945480">
          <w:marLeft w:val="0"/>
          <w:marRight w:val="0"/>
          <w:marTop w:val="0"/>
          <w:marBottom w:val="0"/>
          <w:divBdr>
            <w:top w:val="none" w:sz="0" w:space="0" w:color="auto"/>
            <w:left w:val="none" w:sz="0" w:space="0" w:color="auto"/>
            <w:bottom w:val="none" w:sz="0" w:space="0" w:color="auto"/>
            <w:right w:val="none" w:sz="0" w:space="0" w:color="auto"/>
          </w:divBdr>
        </w:div>
        <w:div w:id="1466311973">
          <w:marLeft w:val="0"/>
          <w:marRight w:val="0"/>
          <w:marTop w:val="0"/>
          <w:marBottom w:val="0"/>
          <w:divBdr>
            <w:top w:val="none" w:sz="0" w:space="0" w:color="auto"/>
            <w:left w:val="none" w:sz="0" w:space="0" w:color="auto"/>
            <w:bottom w:val="none" w:sz="0" w:space="0" w:color="auto"/>
            <w:right w:val="none" w:sz="0" w:space="0" w:color="auto"/>
          </w:divBdr>
        </w:div>
        <w:div w:id="1546137586">
          <w:marLeft w:val="0"/>
          <w:marRight w:val="0"/>
          <w:marTop w:val="0"/>
          <w:marBottom w:val="0"/>
          <w:divBdr>
            <w:top w:val="none" w:sz="0" w:space="0" w:color="auto"/>
            <w:left w:val="none" w:sz="0" w:space="0" w:color="auto"/>
            <w:bottom w:val="none" w:sz="0" w:space="0" w:color="auto"/>
            <w:right w:val="none" w:sz="0" w:space="0" w:color="auto"/>
          </w:divBdr>
        </w:div>
        <w:div w:id="1660695501">
          <w:marLeft w:val="0"/>
          <w:marRight w:val="0"/>
          <w:marTop w:val="0"/>
          <w:marBottom w:val="0"/>
          <w:divBdr>
            <w:top w:val="none" w:sz="0" w:space="0" w:color="auto"/>
            <w:left w:val="none" w:sz="0" w:space="0" w:color="auto"/>
            <w:bottom w:val="none" w:sz="0" w:space="0" w:color="auto"/>
            <w:right w:val="none" w:sz="0" w:space="0" w:color="auto"/>
          </w:divBdr>
        </w:div>
        <w:div w:id="1664775977">
          <w:marLeft w:val="0"/>
          <w:marRight w:val="0"/>
          <w:marTop w:val="0"/>
          <w:marBottom w:val="0"/>
          <w:divBdr>
            <w:top w:val="none" w:sz="0" w:space="0" w:color="auto"/>
            <w:left w:val="none" w:sz="0" w:space="0" w:color="auto"/>
            <w:bottom w:val="none" w:sz="0" w:space="0" w:color="auto"/>
            <w:right w:val="none" w:sz="0" w:space="0" w:color="auto"/>
          </w:divBdr>
        </w:div>
        <w:div w:id="1673145877">
          <w:marLeft w:val="0"/>
          <w:marRight w:val="0"/>
          <w:marTop w:val="0"/>
          <w:marBottom w:val="0"/>
          <w:divBdr>
            <w:top w:val="none" w:sz="0" w:space="0" w:color="auto"/>
            <w:left w:val="none" w:sz="0" w:space="0" w:color="auto"/>
            <w:bottom w:val="none" w:sz="0" w:space="0" w:color="auto"/>
            <w:right w:val="none" w:sz="0" w:space="0" w:color="auto"/>
          </w:divBdr>
        </w:div>
        <w:div w:id="1761638323">
          <w:marLeft w:val="0"/>
          <w:marRight w:val="0"/>
          <w:marTop w:val="0"/>
          <w:marBottom w:val="0"/>
          <w:divBdr>
            <w:top w:val="none" w:sz="0" w:space="0" w:color="auto"/>
            <w:left w:val="none" w:sz="0" w:space="0" w:color="auto"/>
            <w:bottom w:val="none" w:sz="0" w:space="0" w:color="auto"/>
            <w:right w:val="none" w:sz="0" w:space="0" w:color="auto"/>
          </w:divBdr>
        </w:div>
        <w:div w:id="2143382254">
          <w:marLeft w:val="0"/>
          <w:marRight w:val="0"/>
          <w:marTop w:val="0"/>
          <w:marBottom w:val="0"/>
          <w:divBdr>
            <w:top w:val="none" w:sz="0" w:space="0" w:color="auto"/>
            <w:left w:val="none" w:sz="0" w:space="0" w:color="auto"/>
            <w:bottom w:val="none" w:sz="0" w:space="0" w:color="auto"/>
            <w:right w:val="none" w:sz="0" w:space="0" w:color="auto"/>
          </w:divBdr>
        </w:div>
      </w:divsChild>
    </w:div>
    <w:div w:id="1659921236">
      <w:bodyDiv w:val="1"/>
      <w:marLeft w:val="0"/>
      <w:marRight w:val="0"/>
      <w:marTop w:val="0"/>
      <w:marBottom w:val="0"/>
      <w:divBdr>
        <w:top w:val="none" w:sz="0" w:space="0" w:color="auto"/>
        <w:left w:val="none" w:sz="0" w:space="0" w:color="auto"/>
        <w:bottom w:val="none" w:sz="0" w:space="0" w:color="auto"/>
        <w:right w:val="none" w:sz="0" w:space="0" w:color="auto"/>
      </w:divBdr>
    </w:div>
    <w:div w:id="1704862533">
      <w:bodyDiv w:val="1"/>
      <w:marLeft w:val="0"/>
      <w:marRight w:val="0"/>
      <w:marTop w:val="0"/>
      <w:marBottom w:val="0"/>
      <w:divBdr>
        <w:top w:val="none" w:sz="0" w:space="0" w:color="auto"/>
        <w:left w:val="none" w:sz="0" w:space="0" w:color="auto"/>
        <w:bottom w:val="none" w:sz="0" w:space="0" w:color="auto"/>
        <w:right w:val="none" w:sz="0" w:space="0" w:color="auto"/>
      </w:divBdr>
    </w:div>
    <w:div w:id="1792363661">
      <w:bodyDiv w:val="1"/>
      <w:marLeft w:val="0"/>
      <w:marRight w:val="0"/>
      <w:marTop w:val="0"/>
      <w:marBottom w:val="0"/>
      <w:divBdr>
        <w:top w:val="none" w:sz="0" w:space="0" w:color="auto"/>
        <w:left w:val="none" w:sz="0" w:space="0" w:color="auto"/>
        <w:bottom w:val="none" w:sz="0" w:space="0" w:color="auto"/>
        <w:right w:val="none" w:sz="0" w:space="0" w:color="auto"/>
      </w:divBdr>
    </w:div>
    <w:div w:id="1808619886">
      <w:bodyDiv w:val="1"/>
      <w:marLeft w:val="0"/>
      <w:marRight w:val="0"/>
      <w:marTop w:val="0"/>
      <w:marBottom w:val="0"/>
      <w:divBdr>
        <w:top w:val="none" w:sz="0" w:space="0" w:color="auto"/>
        <w:left w:val="none" w:sz="0" w:space="0" w:color="auto"/>
        <w:bottom w:val="none" w:sz="0" w:space="0" w:color="auto"/>
        <w:right w:val="none" w:sz="0" w:space="0" w:color="auto"/>
      </w:divBdr>
    </w:div>
    <w:div w:id="1908035125">
      <w:bodyDiv w:val="1"/>
      <w:marLeft w:val="0"/>
      <w:marRight w:val="0"/>
      <w:marTop w:val="0"/>
      <w:marBottom w:val="0"/>
      <w:divBdr>
        <w:top w:val="none" w:sz="0" w:space="0" w:color="auto"/>
        <w:left w:val="none" w:sz="0" w:space="0" w:color="auto"/>
        <w:bottom w:val="none" w:sz="0" w:space="0" w:color="auto"/>
        <w:right w:val="none" w:sz="0" w:space="0" w:color="auto"/>
      </w:divBdr>
    </w:div>
    <w:div w:id="1945721329">
      <w:bodyDiv w:val="1"/>
      <w:marLeft w:val="0"/>
      <w:marRight w:val="0"/>
      <w:marTop w:val="0"/>
      <w:marBottom w:val="0"/>
      <w:divBdr>
        <w:top w:val="none" w:sz="0" w:space="0" w:color="auto"/>
        <w:left w:val="none" w:sz="0" w:space="0" w:color="auto"/>
        <w:bottom w:val="none" w:sz="0" w:space="0" w:color="auto"/>
        <w:right w:val="none" w:sz="0" w:space="0" w:color="auto"/>
      </w:divBdr>
      <w:divsChild>
        <w:div w:id="123812338">
          <w:marLeft w:val="0"/>
          <w:marRight w:val="0"/>
          <w:marTop w:val="0"/>
          <w:marBottom w:val="0"/>
          <w:divBdr>
            <w:top w:val="none" w:sz="0" w:space="0" w:color="auto"/>
            <w:left w:val="none" w:sz="0" w:space="0" w:color="auto"/>
            <w:bottom w:val="none" w:sz="0" w:space="0" w:color="auto"/>
            <w:right w:val="none" w:sz="0" w:space="0" w:color="auto"/>
          </w:divBdr>
        </w:div>
        <w:div w:id="230769930">
          <w:marLeft w:val="0"/>
          <w:marRight w:val="0"/>
          <w:marTop w:val="0"/>
          <w:marBottom w:val="0"/>
          <w:divBdr>
            <w:top w:val="none" w:sz="0" w:space="0" w:color="auto"/>
            <w:left w:val="none" w:sz="0" w:space="0" w:color="auto"/>
            <w:bottom w:val="none" w:sz="0" w:space="0" w:color="auto"/>
            <w:right w:val="none" w:sz="0" w:space="0" w:color="auto"/>
          </w:divBdr>
        </w:div>
        <w:div w:id="519010221">
          <w:marLeft w:val="0"/>
          <w:marRight w:val="0"/>
          <w:marTop w:val="0"/>
          <w:marBottom w:val="0"/>
          <w:divBdr>
            <w:top w:val="none" w:sz="0" w:space="0" w:color="auto"/>
            <w:left w:val="none" w:sz="0" w:space="0" w:color="auto"/>
            <w:bottom w:val="none" w:sz="0" w:space="0" w:color="auto"/>
            <w:right w:val="none" w:sz="0" w:space="0" w:color="auto"/>
          </w:divBdr>
        </w:div>
        <w:div w:id="575822133">
          <w:marLeft w:val="0"/>
          <w:marRight w:val="0"/>
          <w:marTop w:val="0"/>
          <w:marBottom w:val="0"/>
          <w:divBdr>
            <w:top w:val="none" w:sz="0" w:space="0" w:color="auto"/>
            <w:left w:val="none" w:sz="0" w:space="0" w:color="auto"/>
            <w:bottom w:val="none" w:sz="0" w:space="0" w:color="auto"/>
            <w:right w:val="none" w:sz="0" w:space="0" w:color="auto"/>
          </w:divBdr>
        </w:div>
        <w:div w:id="673264756">
          <w:marLeft w:val="0"/>
          <w:marRight w:val="0"/>
          <w:marTop w:val="0"/>
          <w:marBottom w:val="0"/>
          <w:divBdr>
            <w:top w:val="none" w:sz="0" w:space="0" w:color="auto"/>
            <w:left w:val="none" w:sz="0" w:space="0" w:color="auto"/>
            <w:bottom w:val="none" w:sz="0" w:space="0" w:color="auto"/>
            <w:right w:val="none" w:sz="0" w:space="0" w:color="auto"/>
          </w:divBdr>
        </w:div>
        <w:div w:id="797916770">
          <w:marLeft w:val="0"/>
          <w:marRight w:val="0"/>
          <w:marTop w:val="0"/>
          <w:marBottom w:val="0"/>
          <w:divBdr>
            <w:top w:val="none" w:sz="0" w:space="0" w:color="auto"/>
            <w:left w:val="none" w:sz="0" w:space="0" w:color="auto"/>
            <w:bottom w:val="none" w:sz="0" w:space="0" w:color="auto"/>
            <w:right w:val="none" w:sz="0" w:space="0" w:color="auto"/>
          </w:divBdr>
        </w:div>
        <w:div w:id="1355417910">
          <w:marLeft w:val="0"/>
          <w:marRight w:val="0"/>
          <w:marTop w:val="0"/>
          <w:marBottom w:val="0"/>
          <w:divBdr>
            <w:top w:val="none" w:sz="0" w:space="0" w:color="auto"/>
            <w:left w:val="none" w:sz="0" w:space="0" w:color="auto"/>
            <w:bottom w:val="none" w:sz="0" w:space="0" w:color="auto"/>
            <w:right w:val="none" w:sz="0" w:space="0" w:color="auto"/>
          </w:divBdr>
        </w:div>
        <w:div w:id="1432429460">
          <w:marLeft w:val="0"/>
          <w:marRight w:val="0"/>
          <w:marTop w:val="0"/>
          <w:marBottom w:val="0"/>
          <w:divBdr>
            <w:top w:val="none" w:sz="0" w:space="0" w:color="auto"/>
            <w:left w:val="none" w:sz="0" w:space="0" w:color="auto"/>
            <w:bottom w:val="none" w:sz="0" w:space="0" w:color="auto"/>
            <w:right w:val="none" w:sz="0" w:space="0" w:color="auto"/>
          </w:divBdr>
        </w:div>
        <w:div w:id="1523515673">
          <w:marLeft w:val="0"/>
          <w:marRight w:val="0"/>
          <w:marTop w:val="0"/>
          <w:marBottom w:val="0"/>
          <w:divBdr>
            <w:top w:val="none" w:sz="0" w:space="0" w:color="auto"/>
            <w:left w:val="none" w:sz="0" w:space="0" w:color="auto"/>
            <w:bottom w:val="none" w:sz="0" w:space="0" w:color="auto"/>
            <w:right w:val="none" w:sz="0" w:space="0" w:color="auto"/>
          </w:divBdr>
        </w:div>
        <w:div w:id="1679233923">
          <w:marLeft w:val="0"/>
          <w:marRight w:val="0"/>
          <w:marTop w:val="0"/>
          <w:marBottom w:val="0"/>
          <w:divBdr>
            <w:top w:val="none" w:sz="0" w:space="0" w:color="auto"/>
            <w:left w:val="none" w:sz="0" w:space="0" w:color="auto"/>
            <w:bottom w:val="none" w:sz="0" w:space="0" w:color="auto"/>
            <w:right w:val="none" w:sz="0" w:space="0" w:color="auto"/>
          </w:divBdr>
        </w:div>
        <w:div w:id="1731927462">
          <w:marLeft w:val="0"/>
          <w:marRight w:val="0"/>
          <w:marTop w:val="0"/>
          <w:marBottom w:val="0"/>
          <w:divBdr>
            <w:top w:val="none" w:sz="0" w:space="0" w:color="auto"/>
            <w:left w:val="none" w:sz="0" w:space="0" w:color="auto"/>
            <w:bottom w:val="none" w:sz="0" w:space="0" w:color="auto"/>
            <w:right w:val="none" w:sz="0" w:space="0" w:color="auto"/>
          </w:divBdr>
        </w:div>
        <w:div w:id="1891762760">
          <w:marLeft w:val="0"/>
          <w:marRight w:val="0"/>
          <w:marTop w:val="0"/>
          <w:marBottom w:val="0"/>
          <w:divBdr>
            <w:top w:val="none" w:sz="0" w:space="0" w:color="auto"/>
            <w:left w:val="none" w:sz="0" w:space="0" w:color="auto"/>
            <w:bottom w:val="none" w:sz="0" w:space="0" w:color="auto"/>
            <w:right w:val="none" w:sz="0" w:space="0" w:color="auto"/>
          </w:divBdr>
        </w:div>
        <w:div w:id="1984001899">
          <w:marLeft w:val="0"/>
          <w:marRight w:val="0"/>
          <w:marTop w:val="0"/>
          <w:marBottom w:val="0"/>
          <w:divBdr>
            <w:top w:val="none" w:sz="0" w:space="0" w:color="auto"/>
            <w:left w:val="none" w:sz="0" w:space="0" w:color="auto"/>
            <w:bottom w:val="none" w:sz="0" w:space="0" w:color="auto"/>
            <w:right w:val="none" w:sz="0" w:space="0" w:color="auto"/>
          </w:divBdr>
        </w:div>
      </w:divsChild>
    </w:div>
    <w:div w:id="1952545027">
      <w:bodyDiv w:val="1"/>
      <w:marLeft w:val="0"/>
      <w:marRight w:val="0"/>
      <w:marTop w:val="0"/>
      <w:marBottom w:val="0"/>
      <w:divBdr>
        <w:top w:val="none" w:sz="0" w:space="0" w:color="auto"/>
        <w:left w:val="none" w:sz="0" w:space="0" w:color="auto"/>
        <w:bottom w:val="none" w:sz="0" w:space="0" w:color="auto"/>
        <w:right w:val="none" w:sz="0" w:space="0" w:color="auto"/>
      </w:divBdr>
    </w:div>
    <w:div w:id="1955285811">
      <w:bodyDiv w:val="1"/>
      <w:marLeft w:val="0"/>
      <w:marRight w:val="0"/>
      <w:marTop w:val="0"/>
      <w:marBottom w:val="0"/>
      <w:divBdr>
        <w:top w:val="none" w:sz="0" w:space="0" w:color="auto"/>
        <w:left w:val="none" w:sz="0" w:space="0" w:color="auto"/>
        <w:bottom w:val="none" w:sz="0" w:space="0" w:color="auto"/>
        <w:right w:val="none" w:sz="0" w:space="0" w:color="auto"/>
      </w:divBdr>
    </w:div>
    <w:div w:id="2027516021">
      <w:bodyDiv w:val="1"/>
      <w:marLeft w:val="0"/>
      <w:marRight w:val="0"/>
      <w:marTop w:val="0"/>
      <w:marBottom w:val="0"/>
      <w:divBdr>
        <w:top w:val="none" w:sz="0" w:space="0" w:color="auto"/>
        <w:left w:val="none" w:sz="0" w:space="0" w:color="auto"/>
        <w:bottom w:val="none" w:sz="0" w:space="0" w:color="auto"/>
        <w:right w:val="none" w:sz="0" w:space="0" w:color="auto"/>
      </w:divBdr>
    </w:div>
    <w:div w:id="2029787962">
      <w:bodyDiv w:val="1"/>
      <w:marLeft w:val="0"/>
      <w:marRight w:val="0"/>
      <w:marTop w:val="0"/>
      <w:marBottom w:val="0"/>
      <w:divBdr>
        <w:top w:val="none" w:sz="0" w:space="0" w:color="auto"/>
        <w:left w:val="none" w:sz="0" w:space="0" w:color="auto"/>
        <w:bottom w:val="none" w:sz="0" w:space="0" w:color="auto"/>
        <w:right w:val="none" w:sz="0" w:space="0" w:color="auto"/>
      </w:divBdr>
    </w:div>
    <w:div w:id="20398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1137</Words>
  <Characters>5880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Rule</vt:lpstr>
    </vt:vector>
  </TitlesOfParts>
  <Company>State of Utah DEQ</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dc:title>
  <dc:subject/>
  <dc:creator>Liam Thrailkill</dc:creator>
  <cp:keywords/>
  <dc:description/>
  <cp:lastModifiedBy>Liam Thrailkill</cp:lastModifiedBy>
  <cp:revision>3</cp:revision>
  <cp:lastPrinted>2017-12-06T17:49:00Z</cp:lastPrinted>
  <dcterms:created xsi:type="dcterms:W3CDTF">2021-01-14T22:25:00Z</dcterms:created>
  <dcterms:modified xsi:type="dcterms:W3CDTF">2021-01-14T22:27:00Z</dcterms:modified>
</cp:coreProperties>
</file>